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128" w:rsidRDefault="001E3F9A" w:rsidP="00D3101B">
      <w:pPr>
        <w:jc w:val="both"/>
        <w:rPr>
          <w:rFonts w:ascii="Book Antiqua" w:hAnsi="Book Antiqua"/>
          <w:b/>
          <w:bCs/>
          <w:lang w:val="sr-Latn-CS"/>
        </w:rPr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FAC217" wp14:editId="32F4D1A9">
                <wp:simplePos x="0" y="0"/>
                <wp:positionH relativeFrom="margin">
                  <wp:posOffset>3848100</wp:posOffset>
                </wp:positionH>
                <wp:positionV relativeFrom="paragraph">
                  <wp:posOffset>285750</wp:posOffset>
                </wp:positionV>
                <wp:extent cx="2714625" cy="118618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18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6716" w:rsidRPr="001E3F9A" w:rsidRDefault="00D36716" w:rsidP="00CD27F4">
                            <w:pPr>
                              <w:spacing w:after="0"/>
                              <w:rPr>
                                <w:rFonts w:ascii="Book Antiqua" w:hAnsi="Book Antiqua"/>
                                <w:bCs/>
                                <w:i/>
                                <w:color w:val="000000" w:themeColor="text1"/>
                                <w:sz w:val="72"/>
                                <w:szCs w:val="72"/>
                                <w:lang w:val="sr-Latn-C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AC217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left:0;text-align:left;margin-left:303pt;margin-top:22.5pt;width:213.75pt;height:93.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" filled="f" stroked="f">
                <v:textbox>
                  <w:txbxContent>
                    <w:p w:rsidR="00D36716" w:rsidRPr="001E3F9A" w:rsidRDefault="00D36716" w:rsidP="00CD27F4">
                      <w:pPr>
                        <w:spacing w:after="0"/>
                        <w:rPr>
                          <w:rFonts w:ascii="Book Antiqua" w:hAnsi="Book Antiqua"/>
                          <w:bCs/>
                          <w:i/>
                          <w:color w:val="000000" w:themeColor="text1"/>
                          <w:sz w:val="72"/>
                          <w:szCs w:val="72"/>
                          <w:lang w:val="sr-Latn-C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0330" w:rsidRDefault="001B0330" w:rsidP="005B1128">
      <w:pPr>
        <w:spacing w:after="0"/>
        <w:ind w:left="-907"/>
        <w:jc w:val="center"/>
        <w:rPr>
          <w:rFonts w:ascii="Book Antiqua" w:hAnsi="Book Antiqua"/>
          <w:b/>
          <w:bCs/>
          <w:i/>
          <w:sz w:val="28"/>
          <w:szCs w:val="28"/>
          <w:lang w:val="sr-Latn-CS"/>
        </w:rPr>
      </w:pPr>
    </w:p>
    <w:p w:rsidR="001E3F9A" w:rsidRDefault="001E3F9A" w:rsidP="005B1128">
      <w:pPr>
        <w:spacing w:after="0"/>
        <w:ind w:left="-907"/>
        <w:jc w:val="center"/>
        <w:rPr>
          <w:rFonts w:ascii="Book Antiqua" w:hAnsi="Book Antiqua"/>
          <w:b/>
          <w:bCs/>
          <w:i/>
          <w:sz w:val="24"/>
          <w:szCs w:val="24"/>
          <w:lang w:val="sr-Latn-CS"/>
        </w:rPr>
      </w:pPr>
    </w:p>
    <w:p w:rsidR="005B1128" w:rsidRPr="000A00D7" w:rsidRDefault="005B1128" w:rsidP="00CD27F4">
      <w:pPr>
        <w:spacing w:after="0"/>
        <w:jc w:val="center"/>
        <w:rPr>
          <w:rFonts w:ascii="Book Antiqua" w:hAnsi="Book Antiqua"/>
          <w:b/>
          <w:bCs/>
          <w:sz w:val="24"/>
          <w:szCs w:val="24"/>
          <w:lang w:val="sr-Latn-CS"/>
        </w:rPr>
      </w:pPr>
      <w:r w:rsidRPr="000A00D7">
        <w:rPr>
          <w:rFonts w:ascii="Book Antiqua" w:hAnsi="Book Antiqua"/>
          <w:b/>
          <w:bCs/>
          <w:sz w:val="24"/>
          <w:szCs w:val="24"/>
          <w:lang w:val="sr-Latn-CS"/>
        </w:rPr>
        <w:t>PRIKAZ</w:t>
      </w:r>
    </w:p>
    <w:p w:rsidR="005B1128" w:rsidRPr="000A00D7" w:rsidRDefault="005B1128" w:rsidP="005B1128">
      <w:pPr>
        <w:spacing w:after="0"/>
        <w:ind w:left="-907"/>
        <w:jc w:val="center"/>
        <w:rPr>
          <w:rFonts w:ascii="Book Antiqua" w:hAnsi="Book Antiqua"/>
          <w:b/>
          <w:bCs/>
          <w:sz w:val="24"/>
          <w:szCs w:val="24"/>
          <w:lang w:val="sr-Latn-CS"/>
        </w:rPr>
      </w:pPr>
      <w:r w:rsidRPr="000A00D7">
        <w:rPr>
          <w:rFonts w:ascii="Book Antiqua" w:hAnsi="Book Antiqua"/>
          <w:b/>
          <w:bCs/>
          <w:sz w:val="24"/>
          <w:szCs w:val="24"/>
          <w:lang w:val="sr-Latn-CS"/>
        </w:rPr>
        <w:t xml:space="preserve"> PREDLOG ZAKONA O ZAVRŠNOM RAČUNU</w:t>
      </w:r>
    </w:p>
    <w:p w:rsidR="00CD27F4" w:rsidRPr="000A00D7" w:rsidRDefault="006837A8" w:rsidP="00CD27F4">
      <w:pPr>
        <w:spacing w:after="0"/>
        <w:ind w:left="-907"/>
        <w:jc w:val="center"/>
        <w:rPr>
          <w:rFonts w:ascii="Book Antiqua" w:hAnsi="Book Antiqua"/>
          <w:b/>
          <w:bCs/>
          <w:sz w:val="24"/>
          <w:szCs w:val="24"/>
          <w:lang w:val="sr-Latn-CS"/>
        </w:rPr>
      </w:pPr>
      <w:r w:rsidRPr="000A00D7">
        <w:rPr>
          <w:rFonts w:ascii="Book Antiqua" w:hAnsi="Book Antiqua"/>
          <w:b/>
          <w:bCs/>
          <w:sz w:val="24"/>
          <w:szCs w:val="24"/>
          <w:lang w:val="sr-Latn-CS"/>
        </w:rPr>
        <w:t xml:space="preserve"> BUDŽETA CRNE GORE ZA 2017</w:t>
      </w:r>
      <w:r w:rsidR="00CD27F4" w:rsidRPr="000A00D7">
        <w:rPr>
          <w:rFonts w:ascii="Book Antiqua" w:hAnsi="Book Antiqua"/>
          <w:b/>
          <w:bCs/>
          <w:sz w:val="24"/>
          <w:szCs w:val="24"/>
          <w:lang w:val="sr-Latn-CS"/>
        </w:rPr>
        <w:t>. GODINU</w:t>
      </w:r>
    </w:p>
    <w:p w:rsidR="00CD27F4" w:rsidRDefault="00CD27F4" w:rsidP="00CD27F4">
      <w:pPr>
        <w:spacing w:after="0"/>
        <w:ind w:left="-907"/>
        <w:jc w:val="both"/>
        <w:rPr>
          <w:rFonts w:ascii="Book Antiqua" w:hAnsi="Book Antiqua"/>
          <w:b/>
          <w:bCs/>
          <w:i/>
          <w:sz w:val="24"/>
          <w:szCs w:val="24"/>
          <w:lang w:val="sr-Latn-CS"/>
        </w:rPr>
      </w:pPr>
    </w:p>
    <w:p w:rsidR="00CD27F4" w:rsidRDefault="00CD27F4" w:rsidP="00CD27F4">
      <w:pPr>
        <w:spacing w:after="0"/>
        <w:ind w:left="-907"/>
        <w:jc w:val="both"/>
        <w:rPr>
          <w:rFonts w:ascii="Book Antiqua" w:hAnsi="Book Antiqua"/>
          <w:b/>
          <w:iCs/>
          <w:lang w:val="sr-Latn-CS"/>
        </w:rPr>
      </w:pPr>
      <w:r w:rsidRPr="00C97C56">
        <w:rPr>
          <w:rFonts w:ascii="Book Antiqua" w:hAnsi="Book Antiqua"/>
          <w:b/>
          <w:bCs/>
          <w:lang w:val="sr-Latn-CS"/>
        </w:rPr>
        <w:t>Zakonom o budžetu Crne Gore za 201</w:t>
      </w:r>
      <w:r>
        <w:rPr>
          <w:rFonts w:ascii="Book Antiqua" w:hAnsi="Book Antiqua"/>
          <w:b/>
          <w:bCs/>
          <w:lang w:val="sr-Latn-CS"/>
        </w:rPr>
        <w:t>7</w:t>
      </w:r>
      <w:r w:rsidRPr="00C97C56">
        <w:rPr>
          <w:rFonts w:ascii="Book Antiqua" w:hAnsi="Book Antiqua"/>
          <w:b/>
          <w:bCs/>
          <w:lang w:val="sr-Latn-CS"/>
        </w:rPr>
        <w:t>. godinu</w:t>
      </w:r>
      <w:r w:rsidRPr="00C97C56">
        <w:rPr>
          <w:rFonts w:ascii="Book Antiqua" w:hAnsi="Book Antiqua"/>
          <w:b/>
          <w:bCs/>
          <w:vertAlign w:val="superscript"/>
          <w:lang w:val="sr-Latn-CS"/>
        </w:rPr>
        <w:footnoteReference w:id="1"/>
      </w:r>
      <w:r w:rsidRPr="00C97C56">
        <w:rPr>
          <w:rFonts w:ascii="Book Antiqua" w:hAnsi="Book Antiqua"/>
          <w:b/>
          <w:lang w:val="sr-Latn-CS"/>
        </w:rPr>
        <w:t xml:space="preserve"> </w:t>
      </w:r>
      <w:r w:rsidRPr="00C97C56">
        <w:rPr>
          <w:rFonts w:ascii="Book Antiqua" w:hAnsi="Book Antiqua"/>
          <w:lang w:val="sr-Latn-CS"/>
        </w:rPr>
        <w:t xml:space="preserve">budžet države utvrđen je u iznosu od </w:t>
      </w:r>
      <w:r w:rsidRPr="00E531DA">
        <w:rPr>
          <w:rFonts w:ascii="Book Antiqua" w:hAnsi="Book Antiqua"/>
        </w:rPr>
        <w:t>2.005.790.487,10</w:t>
      </w:r>
      <w:r>
        <w:rPr>
          <w:rFonts w:ascii="Book Antiqua" w:hAnsi="Book Antiqua"/>
        </w:rPr>
        <w:t xml:space="preserve"> </w:t>
      </w:r>
      <w:r w:rsidRPr="00C97C56">
        <w:rPr>
          <w:rFonts w:ascii="Book Antiqua" w:hAnsi="Book Antiqua"/>
          <w:lang w:val="sr-Latn-CS"/>
        </w:rPr>
        <w:t>eura</w:t>
      </w:r>
      <w:r w:rsidRPr="00C97C56">
        <w:rPr>
          <w:rFonts w:ascii="Book Antiqua" w:hAnsi="Book Antiqua"/>
          <w:b/>
          <w:i/>
          <w:iCs/>
          <w:lang w:val="sr-Latn-CS"/>
        </w:rPr>
        <w:t xml:space="preserve">, </w:t>
      </w:r>
      <w:r w:rsidRPr="00C97C56">
        <w:rPr>
          <w:rFonts w:ascii="Book Antiqua" w:hAnsi="Book Antiqua"/>
          <w:iCs/>
          <w:lang w:val="sr-Latn-CS"/>
        </w:rPr>
        <w:t>dok je</w:t>
      </w:r>
      <w:r w:rsidRPr="00C97C56">
        <w:rPr>
          <w:rFonts w:ascii="Book Antiqua" w:hAnsi="Book Antiqua"/>
          <w:b/>
          <w:i/>
          <w:iCs/>
          <w:lang w:val="sr-Latn-CS"/>
        </w:rPr>
        <w:t xml:space="preserve"> </w:t>
      </w:r>
      <w:r w:rsidRPr="00C97C56">
        <w:rPr>
          <w:rFonts w:ascii="Book Antiqua" w:hAnsi="Book Antiqua"/>
          <w:b/>
          <w:bCs/>
          <w:iCs/>
          <w:lang w:val="sr-Latn-CS"/>
        </w:rPr>
        <w:t>Zakonom o izmjenama Zakona o budžetu Crne Gore za 201</w:t>
      </w:r>
      <w:r w:rsidR="00F96C2F">
        <w:rPr>
          <w:rFonts w:ascii="Book Antiqua" w:hAnsi="Book Antiqua"/>
          <w:b/>
          <w:bCs/>
          <w:iCs/>
          <w:lang w:val="sr-Latn-CS"/>
        </w:rPr>
        <w:t>7</w:t>
      </w:r>
      <w:r w:rsidRPr="00C97C56">
        <w:rPr>
          <w:rFonts w:ascii="Book Antiqua" w:hAnsi="Book Antiqua"/>
          <w:b/>
          <w:bCs/>
          <w:iCs/>
          <w:lang w:val="sr-Latn-CS"/>
        </w:rPr>
        <w:t>. godinu</w:t>
      </w:r>
      <w:r w:rsidRPr="00C97C56">
        <w:rPr>
          <w:rFonts w:ascii="Book Antiqua" w:hAnsi="Book Antiqua"/>
          <w:b/>
          <w:bCs/>
          <w:iCs/>
          <w:vertAlign w:val="superscript"/>
          <w:lang w:val="sr-Latn-CS"/>
        </w:rPr>
        <w:footnoteReference w:id="2"/>
      </w:r>
      <w:r w:rsidRPr="00C97C56">
        <w:rPr>
          <w:rFonts w:ascii="Book Antiqua" w:hAnsi="Book Antiqua"/>
          <w:b/>
          <w:iCs/>
          <w:lang w:val="sr-Latn-CS"/>
        </w:rPr>
        <w:t xml:space="preserve">, </w:t>
      </w:r>
      <w:r w:rsidRPr="00C97C56">
        <w:rPr>
          <w:rFonts w:ascii="Book Antiqua" w:hAnsi="Book Antiqua"/>
          <w:iCs/>
          <w:lang w:val="sr-Latn-CS"/>
        </w:rPr>
        <w:t xml:space="preserve">budžet države utvrđen je u iznosu od </w:t>
      </w:r>
      <w:r w:rsidRPr="00B81291">
        <w:rPr>
          <w:rFonts w:ascii="Book Antiqua" w:hAnsi="Book Antiqua"/>
          <w:iCs/>
        </w:rPr>
        <w:t xml:space="preserve">1.972.436.487,10 </w:t>
      </w:r>
      <w:r w:rsidRPr="00C97C56">
        <w:rPr>
          <w:rFonts w:ascii="Book Antiqua" w:hAnsi="Book Antiqua"/>
          <w:iCs/>
          <w:lang w:val="sr-Latn-CS"/>
        </w:rPr>
        <w:t>eura.</w:t>
      </w:r>
    </w:p>
    <w:p w:rsidR="00C97C56" w:rsidRPr="00CD27F4" w:rsidRDefault="00CD27F4" w:rsidP="00CD27F4">
      <w:pPr>
        <w:spacing w:after="0"/>
        <w:ind w:left="-907"/>
        <w:jc w:val="both"/>
        <w:rPr>
          <w:rFonts w:ascii="Book Antiqua" w:hAnsi="Book Antiqua"/>
          <w:b/>
          <w:bCs/>
          <w:i/>
          <w:sz w:val="24"/>
          <w:szCs w:val="24"/>
          <w:lang w:val="sr-Latn-CS"/>
        </w:rPr>
      </w:pPr>
      <w:r w:rsidRPr="00145744">
        <w:rPr>
          <w:rFonts w:ascii="Book Antiqua" w:hAnsi="Book Antiqua"/>
          <w:b/>
          <w:lang w:val="sr-Latn-ME"/>
        </w:rPr>
        <w:t>Predlogom zakona o završnom računu budžeta za 201</w:t>
      </w:r>
      <w:r>
        <w:rPr>
          <w:rFonts w:ascii="Book Antiqua" w:hAnsi="Book Antiqua"/>
          <w:b/>
          <w:lang w:val="sr-Latn-ME"/>
        </w:rPr>
        <w:t>7</w:t>
      </w:r>
      <w:r w:rsidRPr="00145744">
        <w:rPr>
          <w:rFonts w:ascii="Book Antiqua" w:hAnsi="Book Antiqua"/>
          <w:b/>
          <w:lang w:val="sr-Latn-ME"/>
        </w:rPr>
        <w:t>. godinu</w:t>
      </w:r>
      <w:r>
        <w:rPr>
          <w:rStyle w:val="FootnoteReference"/>
          <w:rFonts w:ascii="Book Antiqua" w:hAnsi="Book Antiqua"/>
          <w:lang w:val="sr-Latn-ME"/>
        </w:rPr>
        <w:footnoteReference w:id="3"/>
      </w:r>
      <w:r>
        <w:rPr>
          <w:rFonts w:ascii="Book Antiqua" w:hAnsi="Book Antiqua"/>
          <w:b/>
          <w:lang w:val="sr-Latn-ME"/>
        </w:rPr>
        <w:t xml:space="preserve"> </w:t>
      </w:r>
      <w:r w:rsidRPr="00145744">
        <w:rPr>
          <w:rFonts w:ascii="Book Antiqua" w:hAnsi="Book Antiqua"/>
          <w:lang w:val="sr-Latn-ME"/>
        </w:rPr>
        <w:t>u</w:t>
      </w:r>
      <w:r>
        <w:rPr>
          <w:rFonts w:ascii="Book Antiqua" w:hAnsi="Book Antiqua"/>
          <w:lang w:val="sr-Latn-ME"/>
        </w:rPr>
        <w:t>tvrđeno je sljedeće:</w:t>
      </w:r>
    </w:p>
    <w:tbl>
      <w:tblPr>
        <w:tblStyle w:val="TableGrid"/>
        <w:tblpPr w:leftFromText="180" w:rightFromText="180" w:vertAnchor="text" w:horzAnchor="margin" w:tblpX="1705" w:tblpY="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3420"/>
      </w:tblGrid>
      <w:tr w:rsidR="00452C84" w:rsidTr="00DF6680">
        <w:trPr>
          <w:trHeight w:val="443"/>
        </w:trPr>
        <w:tc>
          <w:tcPr>
            <w:tcW w:w="3145" w:type="dxa"/>
            <w:shd w:val="clear" w:color="auto" w:fill="4472C4" w:themeFill="accent1"/>
          </w:tcPr>
          <w:p w:rsidR="00452C84" w:rsidRPr="005B1128" w:rsidRDefault="00452C84" w:rsidP="00B344CE">
            <w:pPr>
              <w:ind w:right="-810"/>
              <w:rPr>
                <w:rFonts w:ascii="Book Antiqua" w:hAnsi="Book Antiqua"/>
                <w:color w:val="FFFFFF" w:themeColor="background1"/>
                <w:sz w:val="28"/>
                <w:szCs w:val="28"/>
                <w:lang w:val="sr-Latn-ME"/>
              </w:rPr>
            </w:pPr>
            <w:r w:rsidRPr="005B1128">
              <w:rPr>
                <w:rFonts w:ascii="Book Antiqua" w:hAnsi="Book Antiqua"/>
                <w:color w:val="FFFFFF" w:themeColor="background1"/>
                <w:sz w:val="28"/>
                <w:szCs w:val="28"/>
              </w:rPr>
              <w:t>B</w:t>
            </w:r>
            <w:r w:rsidR="009B6C90" w:rsidRPr="005B1128">
              <w:rPr>
                <w:rFonts w:ascii="Book Antiqua" w:hAnsi="Book Antiqua"/>
                <w:color w:val="FFFFFF" w:themeColor="background1"/>
                <w:sz w:val="28"/>
                <w:szCs w:val="28"/>
              </w:rPr>
              <w:t xml:space="preserve"> </w:t>
            </w:r>
            <w:r w:rsidRPr="005B1128">
              <w:rPr>
                <w:rFonts w:ascii="Book Antiqua" w:hAnsi="Book Antiqua"/>
                <w:color w:val="FFFFFF" w:themeColor="background1"/>
                <w:sz w:val="28"/>
                <w:szCs w:val="28"/>
              </w:rPr>
              <w:t>U</w:t>
            </w:r>
            <w:r w:rsidR="009B6C90" w:rsidRPr="005B1128">
              <w:rPr>
                <w:rFonts w:ascii="Book Antiqua" w:hAnsi="Book Antiqua"/>
                <w:color w:val="FFFFFF" w:themeColor="background1"/>
                <w:sz w:val="28"/>
                <w:szCs w:val="28"/>
              </w:rPr>
              <w:t xml:space="preserve"> </w:t>
            </w:r>
            <w:r w:rsidRPr="005B1128">
              <w:rPr>
                <w:rFonts w:ascii="Book Antiqua" w:hAnsi="Book Antiqua"/>
                <w:color w:val="FFFFFF" w:themeColor="background1"/>
                <w:sz w:val="28"/>
                <w:szCs w:val="28"/>
              </w:rPr>
              <w:t>DŽ</w:t>
            </w:r>
            <w:r w:rsidR="009B6C90" w:rsidRPr="005B1128">
              <w:rPr>
                <w:rFonts w:ascii="Book Antiqua" w:hAnsi="Book Antiqua"/>
                <w:color w:val="FFFFFF" w:themeColor="background1"/>
                <w:sz w:val="28"/>
                <w:szCs w:val="28"/>
              </w:rPr>
              <w:t xml:space="preserve"> </w:t>
            </w:r>
            <w:r w:rsidRPr="005B1128">
              <w:rPr>
                <w:rFonts w:ascii="Book Antiqua" w:hAnsi="Book Antiqua"/>
                <w:color w:val="FFFFFF" w:themeColor="background1"/>
                <w:sz w:val="28"/>
                <w:szCs w:val="28"/>
              </w:rPr>
              <w:t>E</w:t>
            </w:r>
            <w:r w:rsidR="009B6C90" w:rsidRPr="005B1128">
              <w:rPr>
                <w:rFonts w:ascii="Book Antiqua" w:hAnsi="Book Antiqua"/>
                <w:color w:val="FFFFFF" w:themeColor="background1"/>
                <w:sz w:val="28"/>
                <w:szCs w:val="28"/>
              </w:rPr>
              <w:t xml:space="preserve"> </w:t>
            </w:r>
            <w:r w:rsidRPr="005B1128">
              <w:rPr>
                <w:rFonts w:ascii="Book Antiqua" w:hAnsi="Book Antiqua"/>
                <w:color w:val="FFFFFF" w:themeColor="background1"/>
                <w:sz w:val="28"/>
                <w:szCs w:val="28"/>
              </w:rPr>
              <w:t>T</w:t>
            </w:r>
            <w:r w:rsidR="00702DE8" w:rsidRPr="005B1128">
              <w:rPr>
                <w:rFonts w:ascii="Book Antiqua" w:hAnsi="Book Antiqua"/>
                <w:color w:val="FFFFFF" w:themeColor="background1"/>
                <w:sz w:val="28"/>
                <w:szCs w:val="28"/>
              </w:rPr>
              <w:t xml:space="preserve"> </w:t>
            </w:r>
            <w:r w:rsidRPr="005B1128">
              <w:rPr>
                <w:rFonts w:ascii="Book Antiqua" w:hAnsi="Book Antiqua"/>
                <w:color w:val="FFFFFF" w:themeColor="background1"/>
                <w:sz w:val="28"/>
                <w:szCs w:val="28"/>
              </w:rPr>
              <w:t xml:space="preserve"> 201</w:t>
            </w:r>
            <w:r w:rsidR="00B344CE">
              <w:rPr>
                <w:rFonts w:ascii="Book Antiqua" w:hAnsi="Book Antiqua"/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3420" w:type="dxa"/>
            <w:shd w:val="clear" w:color="auto" w:fill="4472C4" w:themeFill="accent1"/>
          </w:tcPr>
          <w:p w:rsidR="00452C84" w:rsidRPr="005B1128" w:rsidRDefault="007B5ADD" w:rsidP="00452C84">
            <w:pPr>
              <w:ind w:right="-29"/>
              <w:jc w:val="center"/>
              <w:rPr>
                <w:rFonts w:ascii="Book Antiqua" w:hAnsi="Book Antiqua"/>
                <w:color w:val="FFFFFF" w:themeColor="background1"/>
                <w:sz w:val="28"/>
                <w:szCs w:val="28"/>
              </w:rPr>
            </w:pPr>
            <w:r w:rsidRPr="007B5ADD">
              <w:rPr>
                <w:rFonts w:ascii="Book Antiqua" w:hAnsi="Book Antiqua"/>
                <w:color w:val="FFFFFF" w:themeColor="background1"/>
                <w:sz w:val="28"/>
                <w:szCs w:val="28"/>
              </w:rPr>
              <w:t>2.161.736.647,63</w:t>
            </w:r>
            <w:r>
              <w:rPr>
                <w:rFonts w:ascii="Book Antiqua" w:hAnsi="Book Antiqua"/>
                <w:color w:val="FFFFFF" w:themeColor="background1"/>
                <w:sz w:val="28"/>
                <w:szCs w:val="28"/>
              </w:rPr>
              <w:t xml:space="preserve"> </w:t>
            </w:r>
            <w:r w:rsidR="001F3CA6">
              <w:rPr>
                <w:rFonts w:ascii="Book Antiqua" w:hAnsi="Book Antiqua"/>
                <w:color w:val="FFFFFF" w:themeColor="background1"/>
                <w:sz w:val="28"/>
                <w:szCs w:val="28"/>
              </w:rPr>
              <w:t>€</w:t>
            </w:r>
          </w:p>
        </w:tc>
      </w:tr>
    </w:tbl>
    <w:p w:rsidR="004F31E4" w:rsidRDefault="00C13C45" w:rsidP="007E7916">
      <w:r w:rsidRPr="00C13C45">
        <w:rPr>
          <w:noProof/>
          <w:lang w:val="sr-Latn-BA" w:eastAsia="sr-Latn-BA"/>
        </w:rPr>
        <w:drawing>
          <wp:anchor distT="0" distB="0" distL="114300" distR="114300" simplePos="0" relativeHeight="251659264" behindDoc="0" locked="0" layoutInCell="1" allowOverlap="1" wp14:anchorId="054004D3">
            <wp:simplePos x="0" y="0"/>
            <wp:positionH relativeFrom="column">
              <wp:posOffset>-488950</wp:posOffset>
            </wp:positionH>
            <wp:positionV relativeFrom="paragraph">
              <wp:posOffset>297180</wp:posOffset>
            </wp:positionV>
            <wp:extent cx="3562350" cy="2162175"/>
            <wp:effectExtent l="38100" t="0" r="0" b="9525"/>
            <wp:wrapSquare wrapText="bothSides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E5E563D3-B785-46B3-9CE6-602342B602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C45" w:rsidRDefault="001D4F16" w:rsidP="007E7916">
      <w:pPr>
        <w:ind w:left="-450" w:right="-810" w:hanging="90"/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D2246" wp14:editId="6F989D09">
                <wp:simplePos x="0" y="0"/>
                <wp:positionH relativeFrom="column">
                  <wp:posOffset>-580445</wp:posOffset>
                </wp:positionH>
                <wp:positionV relativeFrom="paragraph">
                  <wp:posOffset>2316314</wp:posOffset>
                </wp:positionV>
                <wp:extent cx="3696970" cy="106547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970" cy="106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5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25"/>
                              <w:gridCol w:w="2198"/>
                            </w:tblGrid>
                            <w:tr w:rsidR="00D36716" w:rsidRPr="007E30CF" w:rsidTr="00E400B5">
                              <w:trPr>
                                <w:trHeight w:val="437"/>
                              </w:trPr>
                              <w:tc>
                                <w:tcPr>
                                  <w:tcW w:w="3325" w:type="dxa"/>
                                  <w:shd w:val="clear" w:color="auto" w:fill="4472C4" w:themeFill="accent1"/>
                                  <w:noWrap/>
                                  <w:hideMark/>
                                </w:tcPr>
                                <w:p w:rsidR="00D36716" w:rsidRPr="00E400B5" w:rsidRDefault="00D36716" w:rsidP="00AE68F2">
                                  <w:pPr>
                                    <w:rPr>
                                      <w:rFonts w:ascii="Book Antiqua" w:eastAsia="Times New Roman" w:hAnsi="Book Antiqua" w:cs="Calibri"/>
                                      <w:sz w:val="20"/>
                                      <w:szCs w:val="20"/>
                                    </w:rPr>
                                  </w:pPr>
                                  <w:r w:rsidRPr="00E400B5">
                                    <w:rPr>
                                      <w:rFonts w:ascii="Book Antiqua" w:eastAsia="Times New Roman" w:hAnsi="Book Antiqua" w:cs="Calibri"/>
                                      <w:sz w:val="20"/>
                                      <w:szCs w:val="20"/>
                                    </w:rPr>
                                    <w:t xml:space="preserve">TEKUĆI BUDŽET 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shd w:val="clear" w:color="auto" w:fill="4472C4" w:themeFill="accent1"/>
                                  <w:noWrap/>
                                  <w:hideMark/>
                                </w:tcPr>
                                <w:p w:rsidR="00D36716" w:rsidRPr="007E30CF" w:rsidRDefault="00D36716" w:rsidP="00AE68F2">
                                  <w:pPr>
                                    <w:jc w:val="right"/>
                                    <w:rPr>
                                      <w:rFonts w:ascii="Book Antiqua" w:eastAsia="Times New Roman" w:hAnsi="Book Antiqua" w:cs="Calibri"/>
                                    </w:rPr>
                                  </w:pPr>
                                  <w:r w:rsidRPr="001F3CA6">
                                    <w:rPr>
                                      <w:rFonts w:ascii="Book Antiqua" w:eastAsia="Times New Roman" w:hAnsi="Book Antiqua" w:cs="Calibri"/>
                                    </w:rPr>
                                    <w:t>874.727.416,53 €</w:t>
                                  </w:r>
                                </w:p>
                              </w:tc>
                            </w:tr>
                            <w:tr w:rsidR="00D36716" w:rsidRPr="007E30CF" w:rsidTr="00E400B5">
                              <w:trPr>
                                <w:trHeight w:val="437"/>
                              </w:trPr>
                              <w:tc>
                                <w:tcPr>
                                  <w:tcW w:w="3325" w:type="dxa"/>
                                  <w:shd w:val="clear" w:color="auto" w:fill="C45911" w:themeFill="accent2" w:themeFillShade="BF"/>
                                  <w:noWrap/>
                                  <w:hideMark/>
                                </w:tcPr>
                                <w:p w:rsidR="00D36716" w:rsidRPr="00E400B5" w:rsidRDefault="00D36716" w:rsidP="00AE68F2">
                                  <w:pPr>
                                    <w:rPr>
                                      <w:rFonts w:ascii="Book Antiqua" w:eastAsia="Times New Roman" w:hAnsi="Book Antiqua" w:cs="Calibri"/>
                                      <w:sz w:val="20"/>
                                      <w:szCs w:val="20"/>
                                    </w:rPr>
                                  </w:pPr>
                                  <w:r w:rsidRPr="00E400B5">
                                    <w:rPr>
                                      <w:rFonts w:ascii="Book Antiqua" w:eastAsia="Times New Roman" w:hAnsi="Book Antiqua" w:cs="Calibri"/>
                                      <w:sz w:val="20"/>
                                      <w:szCs w:val="20"/>
                                    </w:rPr>
                                    <w:t xml:space="preserve">TRANSAKCIJE FINANSIRANJA 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shd w:val="clear" w:color="auto" w:fill="C45911" w:themeFill="accent2" w:themeFillShade="BF"/>
                                  <w:noWrap/>
                                  <w:hideMark/>
                                </w:tcPr>
                                <w:p w:rsidR="00D36716" w:rsidRPr="007E30CF" w:rsidRDefault="00D36716" w:rsidP="00AE68F2">
                                  <w:pPr>
                                    <w:jc w:val="right"/>
                                    <w:rPr>
                                      <w:rFonts w:ascii="Book Antiqua" w:eastAsia="Times New Roman" w:hAnsi="Book Antiqua" w:cs="Calibri"/>
                                    </w:rPr>
                                  </w:pPr>
                                  <w:r w:rsidRPr="001F3CA6">
                                    <w:rPr>
                                      <w:rFonts w:ascii="Book Antiqua" w:eastAsia="Times New Roman" w:hAnsi="Book Antiqua" w:cs="Calibri"/>
                                    </w:rPr>
                                    <w:t>375.647.618,26 €</w:t>
                                  </w:r>
                                </w:p>
                              </w:tc>
                            </w:tr>
                            <w:tr w:rsidR="00D36716" w:rsidRPr="007E30CF" w:rsidTr="00E400B5">
                              <w:trPr>
                                <w:trHeight w:val="390"/>
                              </w:trPr>
                              <w:tc>
                                <w:tcPr>
                                  <w:tcW w:w="3325" w:type="dxa"/>
                                  <w:shd w:val="clear" w:color="auto" w:fill="BFBFBF" w:themeFill="background1" w:themeFillShade="BF"/>
                                  <w:noWrap/>
                                  <w:hideMark/>
                                </w:tcPr>
                                <w:p w:rsidR="00D36716" w:rsidRPr="00E400B5" w:rsidRDefault="00D36716" w:rsidP="00AE68F2">
                                  <w:pPr>
                                    <w:rPr>
                                      <w:rFonts w:ascii="Book Antiqua" w:eastAsia="Times New Roman" w:hAnsi="Book Antiqua" w:cs="Calibri"/>
                                      <w:sz w:val="20"/>
                                      <w:szCs w:val="20"/>
                                    </w:rPr>
                                  </w:pPr>
                                  <w:r w:rsidRPr="00E400B5">
                                    <w:rPr>
                                      <w:rFonts w:ascii="Book Antiqua" w:eastAsia="Times New Roman" w:hAnsi="Book Antiqua" w:cs="Calibri"/>
                                      <w:sz w:val="20"/>
                                      <w:szCs w:val="20"/>
                                    </w:rPr>
                                    <w:t>KAPITALNI BUDŽET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shd w:val="clear" w:color="auto" w:fill="BFBFBF" w:themeFill="background1" w:themeFillShade="BF"/>
                                  <w:noWrap/>
                                  <w:hideMark/>
                                </w:tcPr>
                                <w:p w:rsidR="00D36716" w:rsidRPr="007E30CF" w:rsidRDefault="00D36716" w:rsidP="00AE68F2">
                                  <w:pPr>
                                    <w:jc w:val="right"/>
                                    <w:rPr>
                                      <w:rFonts w:ascii="Book Antiqua" w:eastAsia="Times New Roman" w:hAnsi="Book Antiqua" w:cs="Calibri"/>
                                    </w:rPr>
                                  </w:pPr>
                                  <w:r w:rsidRPr="001F3CA6">
                                    <w:rPr>
                                      <w:rFonts w:ascii="Book Antiqua" w:eastAsia="Times New Roman" w:hAnsi="Book Antiqua" w:cs="Calibri"/>
                                    </w:rPr>
                                    <w:t>274.086.452,73 €</w:t>
                                  </w:r>
                                </w:p>
                              </w:tc>
                            </w:tr>
                            <w:tr w:rsidR="00D36716" w:rsidRPr="007E30CF" w:rsidTr="00E400B5">
                              <w:trPr>
                                <w:trHeight w:val="545"/>
                              </w:trPr>
                              <w:tc>
                                <w:tcPr>
                                  <w:tcW w:w="3325" w:type="dxa"/>
                                  <w:shd w:val="clear" w:color="auto" w:fill="FFD966" w:themeFill="accent4" w:themeFillTint="99"/>
                                  <w:noWrap/>
                                  <w:hideMark/>
                                </w:tcPr>
                                <w:p w:rsidR="00D36716" w:rsidRPr="00E400B5" w:rsidRDefault="00D36716" w:rsidP="00AE68F2">
                                  <w:pPr>
                                    <w:rPr>
                                      <w:rFonts w:ascii="Book Antiqua" w:eastAsia="Times New Roman" w:hAnsi="Book Antiqua" w:cs="Calibri"/>
                                      <w:sz w:val="20"/>
                                      <w:szCs w:val="20"/>
                                    </w:rPr>
                                  </w:pPr>
                                  <w:r w:rsidRPr="00E400B5">
                                    <w:rPr>
                                      <w:rFonts w:ascii="Book Antiqua" w:eastAsia="Times New Roman" w:hAnsi="Book Antiqua" w:cs="Calibri"/>
                                      <w:sz w:val="20"/>
                                      <w:szCs w:val="20"/>
                                    </w:rPr>
                                    <w:t xml:space="preserve">BUDŽET DRŽAVNIH FONDOVA 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shd w:val="clear" w:color="auto" w:fill="FFD966" w:themeFill="accent4" w:themeFillTint="99"/>
                                  <w:noWrap/>
                                  <w:hideMark/>
                                </w:tcPr>
                                <w:p w:rsidR="00D36716" w:rsidRPr="007E30CF" w:rsidRDefault="00D36716" w:rsidP="00AE68F2">
                                  <w:pPr>
                                    <w:jc w:val="right"/>
                                    <w:rPr>
                                      <w:rFonts w:ascii="Book Antiqua" w:eastAsia="Times New Roman" w:hAnsi="Book Antiqua" w:cs="Calibri"/>
                                    </w:rPr>
                                  </w:pPr>
                                  <w:r w:rsidRPr="001F3CA6">
                                    <w:rPr>
                                      <w:rFonts w:ascii="Book Antiqua" w:eastAsia="Times New Roman" w:hAnsi="Book Antiqua" w:cs="Calibri"/>
                                    </w:rPr>
                                    <w:t>637.275.160,11 €</w:t>
                                  </w:r>
                                </w:p>
                              </w:tc>
                            </w:tr>
                          </w:tbl>
                          <w:p w:rsidR="00D36716" w:rsidRPr="00AE68F2" w:rsidRDefault="00D36716" w:rsidP="00AE68F2">
                            <w:pPr>
                              <w:ind w:right="-810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D2246" id="Text Box 7" o:spid="_x0000_s1027" type="#_x0000_t202" style="position:absolute;left:0;text-align:left;margin-left:-45.7pt;margin-top:182.4pt;width:291.1pt;height:8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" filled="f" stroked="f">
                <v:textbox>
                  <w:txbxContent>
                    <w:tbl>
                      <w:tblPr>
                        <w:tblStyle w:val="TableGrid"/>
                        <w:tblW w:w="55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25"/>
                        <w:gridCol w:w="2198"/>
                      </w:tblGrid>
                      <w:tr w:rsidR="00D36716" w:rsidRPr="007E30CF" w:rsidTr="00E400B5">
                        <w:trPr>
                          <w:trHeight w:val="437"/>
                        </w:trPr>
                        <w:tc>
                          <w:tcPr>
                            <w:tcW w:w="3325" w:type="dxa"/>
                            <w:shd w:val="clear" w:color="auto" w:fill="4472C4" w:themeFill="accent1"/>
                            <w:noWrap/>
                            <w:hideMark/>
                          </w:tcPr>
                          <w:p w:rsidR="00D36716" w:rsidRPr="00E400B5" w:rsidRDefault="00D36716" w:rsidP="00AE68F2">
                            <w:pPr>
                              <w:rPr>
                                <w:rFonts w:ascii="Book Antiqua" w:eastAsia="Times New Roman" w:hAnsi="Book Antiqua" w:cs="Calibri"/>
                                <w:sz w:val="20"/>
                                <w:szCs w:val="20"/>
                              </w:rPr>
                            </w:pPr>
                            <w:r w:rsidRPr="00E400B5">
                              <w:rPr>
                                <w:rFonts w:ascii="Book Antiqua" w:eastAsia="Times New Roman" w:hAnsi="Book Antiqua" w:cs="Calibri"/>
                                <w:sz w:val="20"/>
                                <w:szCs w:val="20"/>
                              </w:rPr>
                              <w:t xml:space="preserve">TEKUĆI BUDŽET </w:t>
                            </w:r>
                          </w:p>
                        </w:tc>
                        <w:tc>
                          <w:tcPr>
                            <w:tcW w:w="2198" w:type="dxa"/>
                            <w:shd w:val="clear" w:color="auto" w:fill="4472C4" w:themeFill="accent1"/>
                            <w:noWrap/>
                            <w:hideMark/>
                          </w:tcPr>
                          <w:p w:rsidR="00D36716" w:rsidRPr="007E30CF" w:rsidRDefault="00D36716" w:rsidP="00AE68F2">
                            <w:pPr>
                              <w:jc w:val="right"/>
                              <w:rPr>
                                <w:rFonts w:ascii="Book Antiqua" w:eastAsia="Times New Roman" w:hAnsi="Book Antiqua" w:cs="Calibri"/>
                              </w:rPr>
                            </w:pPr>
                            <w:r w:rsidRPr="001F3CA6">
                              <w:rPr>
                                <w:rFonts w:ascii="Book Antiqua" w:eastAsia="Times New Roman" w:hAnsi="Book Antiqua" w:cs="Calibri"/>
                              </w:rPr>
                              <w:t>874.727.416,53 €</w:t>
                            </w:r>
                          </w:p>
                        </w:tc>
                      </w:tr>
                      <w:tr w:rsidR="00D36716" w:rsidRPr="007E30CF" w:rsidTr="00E400B5">
                        <w:trPr>
                          <w:trHeight w:val="437"/>
                        </w:trPr>
                        <w:tc>
                          <w:tcPr>
                            <w:tcW w:w="3325" w:type="dxa"/>
                            <w:shd w:val="clear" w:color="auto" w:fill="C45911" w:themeFill="accent2" w:themeFillShade="BF"/>
                            <w:noWrap/>
                            <w:hideMark/>
                          </w:tcPr>
                          <w:p w:rsidR="00D36716" w:rsidRPr="00E400B5" w:rsidRDefault="00D36716" w:rsidP="00AE68F2">
                            <w:pPr>
                              <w:rPr>
                                <w:rFonts w:ascii="Book Antiqua" w:eastAsia="Times New Roman" w:hAnsi="Book Antiqua" w:cs="Calibri"/>
                                <w:sz w:val="20"/>
                                <w:szCs w:val="20"/>
                              </w:rPr>
                            </w:pPr>
                            <w:r w:rsidRPr="00E400B5">
                              <w:rPr>
                                <w:rFonts w:ascii="Book Antiqua" w:eastAsia="Times New Roman" w:hAnsi="Book Antiqua" w:cs="Calibri"/>
                                <w:sz w:val="20"/>
                                <w:szCs w:val="20"/>
                              </w:rPr>
                              <w:t xml:space="preserve">TRANSAKCIJE FINANSIRANJA </w:t>
                            </w:r>
                          </w:p>
                        </w:tc>
                        <w:tc>
                          <w:tcPr>
                            <w:tcW w:w="2198" w:type="dxa"/>
                            <w:shd w:val="clear" w:color="auto" w:fill="C45911" w:themeFill="accent2" w:themeFillShade="BF"/>
                            <w:noWrap/>
                            <w:hideMark/>
                          </w:tcPr>
                          <w:p w:rsidR="00D36716" w:rsidRPr="007E30CF" w:rsidRDefault="00D36716" w:rsidP="00AE68F2">
                            <w:pPr>
                              <w:jc w:val="right"/>
                              <w:rPr>
                                <w:rFonts w:ascii="Book Antiqua" w:eastAsia="Times New Roman" w:hAnsi="Book Antiqua" w:cs="Calibri"/>
                              </w:rPr>
                            </w:pPr>
                            <w:r w:rsidRPr="001F3CA6">
                              <w:rPr>
                                <w:rFonts w:ascii="Book Antiqua" w:eastAsia="Times New Roman" w:hAnsi="Book Antiqua" w:cs="Calibri"/>
                              </w:rPr>
                              <w:t>375.647.618,26 €</w:t>
                            </w:r>
                          </w:p>
                        </w:tc>
                      </w:tr>
                      <w:tr w:rsidR="00D36716" w:rsidRPr="007E30CF" w:rsidTr="00E400B5">
                        <w:trPr>
                          <w:trHeight w:val="390"/>
                        </w:trPr>
                        <w:tc>
                          <w:tcPr>
                            <w:tcW w:w="3325" w:type="dxa"/>
                            <w:shd w:val="clear" w:color="auto" w:fill="BFBFBF" w:themeFill="background1" w:themeFillShade="BF"/>
                            <w:noWrap/>
                            <w:hideMark/>
                          </w:tcPr>
                          <w:p w:rsidR="00D36716" w:rsidRPr="00E400B5" w:rsidRDefault="00D36716" w:rsidP="00AE68F2">
                            <w:pPr>
                              <w:rPr>
                                <w:rFonts w:ascii="Book Antiqua" w:eastAsia="Times New Roman" w:hAnsi="Book Antiqua" w:cs="Calibri"/>
                                <w:sz w:val="20"/>
                                <w:szCs w:val="20"/>
                              </w:rPr>
                            </w:pPr>
                            <w:r w:rsidRPr="00E400B5">
                              <w:rPr>
                                <w:rFonts w:ascii="Book Antiqua" w:eastAsia="Times New Roman" w:hAnsi="Book Antiqua" w:cs="Calibri"/>
                                <w:sz w:val="20"/>
                                <w:szCs w:val="20"/>
                              </w:rPr>
                              <w:t>KAPITALNI BUDŽET</w:t>
                            </w:r>
                          </w:p>
                        </w:tc>
                        <w:tc>
                          <w:tcPr>
                            <w:tcW w:w="2198" w:type="dxa"/>
                            <w:shd w:val="clear" w:color="auto" w:fill="BFBFBF" w:themeFill="background1" w:themeFillShade="BF"/>
                            <w:noWrap/>
                            <w:hideMark/>
                          </w:tcPr>
                          <w:p w:rsidR="00D36716" w:rsidRPr="007E30CF" w:rsidRDefault="00D36716" w:rsidP="00AE68F2">
                            <w:pPr>
                              <w:jc w:val="right"/>
                              <w:rPr>
                                <w:rFonts w:ascii="Book Antiqua" w:eastAsia="Times New Roman" w:hAnsi="Book Antiqua" w:cs="Calibri"/>
                              </w:rPr>
                            </w:pPr>
                            <w:r w:rsidRPr="001F3CA6">
                              <w:rPr>
                                <w:rFonts w:ascii="Book Antiqua" w:eastAsia="Times New Roman" w:hAnsi="Book Antiqua" w:cs="Calibri"/>
                              </w:rPr>
                              <w:t>274.086.452,73 €</w:t>
                            </w:r>
                          </w:p>
                        </w:tc>
                      </w:tr>
                      <w:tr w:rsidR="00D36716" w:rsidRPr="007E30CF" w:rsidTr="00E400B5">
                        <w:trPr>
                          <w:trHeight w:val="545"/>
                        </w:trPr>
                        <w:tc>
                          <w:tcPr>
                            <w:tcW w:w="3325" w:type="dxa"/>
                            <w:shd w:val="clear" w:color="auto" w:fill="FFD966" w:themeFill="accent4" w:themeFillTint="99"/>
                            <w:noWrap/>
                            <w:hideMark/>
                          </w:tcPr>
                          <w:p w:rsidR="00D36716" w:rsidRPr="00E400B5" w:rsidRDefault="00D36716" w:rsidP="00AE68F2">
                            <w:pPr>
                              <w:rPr>
                                <w:rFonts w:ascii="Book Antiqua" w:eastAsia="Times New Roman" w:hAnsi="Book Antiqua" w:cs="Calibri"/>
                                <w:sz w:val="20"/>
                                <w:szCs w:val="20"/>
                              </w:rPr>
                            </w:pPr>
                            <w:r w:rsidRPr="00E400B5">
                              <w:rPr>
                                <w:rFonts w:ascii="Book Antiqua" w:eastAsia="Times New Roman" w:hAnsi="Book Antiqua" w:cs="Calibri"/>
                                <w:sz w:val="20"/>
                                <w:szCs w:val="20"/>
                              </w:rPr>
                              <w:t xml:space="preserve">BUDŽET DRŽAVNIH FONDOVA </w:t>
                            </w:r>
                          </w:p>
                        </w:tc>
                        <w:tc>
                          <w:tcPr>
                            <w:tcW w:w="2198" w:type="dxa"/>
                            <w:shd w:val="clear" w:color="auto" w:fill="FFD966" w:themeFill="accent4" w:themeFillTint="99"/>
                            <w:noWrap/>
                            <w:hideMark/>
                          </w:tcPr>
                          <w:p w:rsidR="00D36716" w:rsidRPr="007E30CF" w:rsidRDefault="00D36716" w:rsidP="00AE68F2">
                            <w:pPr>
                              <w:jc w:val="right"/>
                              <w:rPr>
                                <w:rFonts w:ascii="Book Antiqua" w:eastAsia="Times New Roman" w:hAnsi="Book Antiqua" w:cs="Calibri"/>
                              </w:rPr>
                            </w:pPr>
                            <w:r w:rsidRPr="001F3CA6">
                              <w:rPr>
                                <w:rFonts w:ascii="Book Antiqua" w:eastAsia="Times New Roman" w:hAnsi="Book Antiqua" w:cs="Calibri"/>
                              </w:rPr>
                              <w:t>637.275.160,11 €</w:t>
                            </w:r>
                          </w:p>
                        </w:tc>
                      </w:tr>
                    </w:tbl>
                    <w:p w:rsidR="00D36716" w:rsidRPr="00AE68F2" w:rsidRDefault="00D36716" w:rsidP="00AE68F2">
                      <w:pPr>
                        <w:ind w:right="-810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3C45" w:rsidRPr="00C13C45">
        <w:rPr>
          <w:noProof/>
          <w:lang w:val="sr-Latn-BA" w:eastAsia="sr-Latn-BA"/>
        </w:rPr>
        <w:drawing>
          <wp:inline distT="0" distB="0" distL="0" distR="0" wp14:anchorId="4CCD670B" wp14:editId="7EF6E5BD">
            <wp:extent cx="3476625" cy="2162175"/>
            <wp:effectExtent l="0" t="0" r="9525" b="9525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3CC6442-FA07-4BA3-B072-0291B62F37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13C45" w:rsidRDefault="00E400B5" w:rsidP="0096197D">
      <w:pPr>
        <w:ind w:right="-810"/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D86E35" wp14:editId="6A08CC7B">
                <wp:simplePos x="0" y="0"/>
                <wp:positionH relativeFrom="margin">
                  <wp:posOffset>3133725</wp:posOffset>
                </wp:positionH>
                <wp:positionV relativeFrom="paragraph">
                  <wp:posOffset>9525</wp:posOffset>
                </wp:positionV>
                <wp:extent cx="3514725" cy="8763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457" w:type="dxa"/>
                              <w:tblInd w:w="-9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60"/>
                              <w:gridCol w:w="2397"/>
                            </w:tblGrid>
                            <w:tr w:rsidR="00D36716" w:rsidRPr="007E30CF" w:rsidTr="00E400B5">
                              <w:trPr>
                                <w:trHeight w:val="361"/>
                              </w:trPr>
                              <w:tc>
                                <w:tcPr>
                                  <w:tcW w:w="3060" w:type="dxa"/>
                                  <w:shd w:val="clear" w:color="auto" w:fill="C45911" w:themeFill="accent2" w:themeFillShade="BF"/>
                                  <w:noWrap/>
                                  <w:hideMark/>
                                </w:tcPr>
                                <w:p w:rsidR="00D36716" w:rsidRPr="007E30CF" w:rsidRDefault="00D36716" w:rsidP="00AE68F2">
                                  <w:pPr>
                                    <w:rPr>
                                      <w:rFonts w:ascii="Book Antiqua" w:eastAsia="Times New Roman" w:hAnsi="Book Antiqua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E30CF">
                                    <w:rPr>
                                      <w:rFonts w:ascii="Book Antiqua" w:eastAsia="Times New Roman" w:hAnsi="Book Antiqu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SREDSTVA PRENEŠENA</w:t>
                                  </w:r>
                                </w:p>
                                <w:p w:rsidR="00D36716" w:rsidRPr="007E30CF" w:rsidRDefault="00D36716" w:rsidP="00AE68F2">
                                  <w:pPr>
                                    <w:rPr>
                                      <w:rFonts w:ascii="Book Antiqua" w:eastAsia="Times New Roman" w:hAnsi="Book Antiqua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Book Antiqua" w:eastAsia="Times New Roman" w:hAnsi="Book Antiqu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IZ 2016</w:t>
                                  </w:r>
                                  <w:r w:rsidRPr="007E30CF">
                                    <w:rPr>
                                      <w:rFonts w:ascii="Book Antiqua" w:eastAsia="Times New Roman" w:hAnsi="Book Antiqu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. GODINE</w:t>
                                  </w:r>
                                </w:p>
                              </w:tc>
                              <w:tc>
                                <w:tcPr>
                                  <w:tcW w:w="2397" w:type="dxa"/>
                                  <w:shd w:val="clear" w:color="auto" w:fill="C45911" w:themeFill="accent2" w:themeFillShade="BF"/>
                                  <w:noWrap/>
                                  <w:hideMark/>
                                </w:tcPr>
                                <w:p w:rsidR="00D36716" w:rsidRPr="007E30CF" w:rsidRDefault="00D36716" w:rsidP="00AE68F2">
                                  <w:pPr>
                                    <w:jc w:val="right"/>
                                    <w:rPr>
                                      <w:rFonts w:ascii="Book Antiqua" w:eastAsia="Times New Roman" w:hAnsi="Book Antiqua" w:cs="Calibri"/>
                                      <w:color w:val="000000"/>
                                    </w:rPr>
                                  </w:pPr>
                                  <w:r w:rsidRPr="001F3CA6">
                                    <w:rPr>
                                      <w:rFonts w:ascii="Book Antiqua" w:eastAsia="Times New Roman" w:hAnsi="Book Antiqua" w:cs="Calibri"/>
                                      <w:color w:val="000000"/>
                                    </w:rPr>
                                    <w:t>5.531.641,03 €</w:t>
                                  </w:r>
                                </w:p>
                              </w:tc>
                            </w:tr>
                            <w:tr w:rsidR="00D36716" w:rsidRPr="007E30CF" w:rsidTr="00E400B5">
                              <w:trPr>
                                <w:trHeight w:val="498"/>
                              </w:trPr>
                              <w:tc>
                                <w:tcPr>
                                  <w:tcW w:w="3060" w:type="dxa"/>
                                  <w:shd w:val="clear" w:color="auto" w:fill="FFC000" w:themeFill="accent4"/>
                                  <w:noWrap/>
                                  <w:hideMark/>
                                </w:tcPr>
                                <w:p w:rsidR="00D36716" w:rsidRPr="007E30CF" w:rsidRDefault="00D36716" w:rsidP="00AE68F2">
                                  <w:pPr>
                                    <w:rPr>
                                      <w:rFonts w:ascii="Book Antiqua" w:eastAsia="Times New Roman" w:hAnsi="Book Antiqua" w:cs="Calibri"/>
                                      <w:color w:val="000000"/>
                                    </w:rPr>
                                  </w:pPr>
                                </w:p>
                                <w:p w:rsidR="00D36716" w:rsidRPr="007E30CF" w:rsidRDefault="00D36716" w:rsidP="00AE68F2">
                                  <w:pPr>
                                    <w:rPr>
                                      <w:rFonts w:ascii="Book Antiqua" w:eastAsia="Times New Roman" w:hAnsi="Book Antiqua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E30CF">
                                    <w:rPr>
                                      <w:rFonts w:ascii="Book Antiqua" w:eastAsia="Times New Roman" w:hAnsi="Book Antiqu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PRIMICI</w:t>
                                  </w:r>
                                </w:p>
                              </w:tc>
                              <w:tc>
                                <w:tcPr>
                                  <w:tcW w:w="2397" w:type="dxa"/>
                                  <w:shd w:val="clear" w:color="auto" w:fill="FFC000" w:themeFill="accent4"/>
                                  <w:noWrap/>
                                  <w:hideMark/>
                                </w:tcPr>
                                <w:p w:rsidR="00D36716" w:rsidRPr="007E30CF" w:rsidRDefault="00D36716" w:rsidP="00AE68F2">
                                  <w:pPr>
                                    <w:jc w:val="right"/>
                                    <w:rPr>
                                      <w:rFonts w:ascii="Book Antiqua" w:eastAsia="Times New Roman" w:hAnsi="Book Antiqua" w:cs="Calibri"/>
                                      <w:color w:val="000000"/>
                                    </w:rPr>
                                  </w:pPr>
                                </w:p>
                                <w:p w:rsidR="00D36716" w:rsidRPr="007E30CF" w:rsidRDefault="00D36716" w:rsidP="007E7916">
                                  <w:pPr>
                                    <w:jc w:val="right"/>
                                    <w:rPr>
                                      <w:rFonts w:ascii="Book Antiqua" w:eastAsia="Times New Roman" w:hAnsi="Book Antiqua" w:cs="Calibri"/>
                                      <w:color w:val="000000"/>
                                    </w:rPr>
                                  </w:pPr>
                                  <w:r w:rsidRPr="001F3CA6">
                                    <w:rPr>
                                      <w:rFonts w:ascii="Book Antiqua" w:eastAsia="Times New Roman" w:hAnsi="Book Antiqua" w:cs="Calibri"/>
                                      <w:color w:val="000000"/>
                                    </w:rPr>
                                    <w:t>2.185.304.645,49 €</w:t>
                                  </w:r>
                                </w:p>
                              </w:tc>
                            </w:tr>
                          </w:tbl>
                          <w:p w:rsidR="00D36716" w:rsidRPr="007E30CF" w:rsidRDefault="00D36716" w:rsidP="00AE68F2">
                            <w:pPr>
                              <w:ind w:right="-810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86E35" id="Text Box 8" o:spid="_x0000_s1028" type="#_x0000_t202" style="position:absolute;margin-left:246.75pt;margin-top:.75pt;width:276.75pt;height:6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" filled="f" stroked="f">
                <v:textbox>
                  <w:txbxContent>
                    <w:tbl>
                      <w:tblPr>
                        <w:tblStyle w:val="TableGrid"/>
                        <w:tblW w:w="5457" w:type="dxa"/>
                        <w:tblInd w:w="-9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60"/>
                        <w:gridCol w:w="2397"/>
                      </w:tblGrid>
                      <w:tr w:rsidR="00D36716" w:rsidRPr="007E30CF" w:rsidTr="00E400B5">
                        <w:trPr>
                          <w:trHeight w:val="361"/>
                        </w:trPr>
                        <w:tc>
                          <w:tcPr>
                            <w:tcW w:w="3060" w:type="dxa"/>
                            <w:shd w:val="clear" w:color="auto" w:fill="C45911" w:themeFill="accent2" w:themeFillShade="BF"/>
                            <w:noWrap/>
                            <w:hideMark/>
                          </w:tcPr>
                          <w:p w:rsidR="00D36716" w:rsidRPr="007E30CF" w:rsidRDefault="00D36716" w:rsidP="00AE68F2">
                            <w:pPr>
                              <w:rPr>
                                <w:rFonts w:ascii="Book Antiqua" w:eastAsia="Times New Roman" w:hAnsi="Book Antiqu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E30CF">
                              <w:rPr>
                                <w:rFonts w:ascii="Book Antiqua" w:eastAsia="Times New Roman" w:hAnsi="Book Antiqua" w:cs="Calibri"/>
                                <w:color w:val="000000"/>
                                <w:sz w:val="20"/>
                                <w:szCs w:val="20"/>
                              </w:rPr>
                              <w:t>SREDSTVA PRENEŠENA</w:t>
                            </w:r>
                          </w:p>
                          <w:p w:rsidR="00D36716" w:rsidRPr="007E30CF" w:rsidRDefault="00D36716" w:rsidP="00AE68F2">
                            <w:pPr>
                              <w:rPr>
                                <w:rFonts w:ascii="Book Antiqua" w:eastAsia="Times New Roman" w:hAnsi="Book Antiqua" w:cs="Calibri"/>
                                <w:color w:val="000000"/>
                              </w:rPr>
                            </w:pPr>
                            <w:r>
                              <w:rPr>
                                <w:rFonts w:ascii="Book Antiqua" w:eastAsia="Times New Roman" w:hAnsi="Book Antiqua" w:cs="Calibri"/>
                                <w:color w:val="000000"/>
                                <w:sz w:val="20"/>
                                <w:szCs w:val="20"/>
                              </w:rPr>
                              <w:t xml:space="preserve"> IZ 2016</w:t>
                            </w:r>
                            <w:r w:rsidRPr="007E30CF">
                              <w:rPr>
                                <w:rFonts w:ascii="Book Antiqua" w:eastAsia="Times New Roman" w:hAnsi="Book Antiqua" w:cs="Calibri"/>
                                <w:color w:val="000000"/>
                                <w:sz w:val="20"/>
                                <w:szCs w:val="20"/>
                              </w:rPr>
                              <w:t>. GODINE</w:t>
                            </w:r>
                          </w:p>
                        </w:tc>
                        <w:tc>
                          <w:tcPr>
                            <w:tcW w:w="2397" w:type="dxa"/>
                            <w:shd w:val="clear" w:color="auto" w:fill="C45911" w:themeFill="accent2" w:themeFillShade="BF"/>
                            <w:noWrap/>
                            <w:hideMark/>
                          </w:tcPr>
                          <w:p w:rsidR="00D36716" w:rsidRPr="007E30CF" w:rsidRDefault="00D36716" w:rsidP="00AE68F2">
                            <w:pPr>
                              <w:jc w:val="right"/>
                              <w:rPr>
                                <w:rFonts w:ascii="Book Antiqua" w:eastAsia="Times New Roman" w:hAnsi="Book Antiqua" w:cs="Calibri"/>
                                <w:color w:val="000000"/>
                              </w:rPr>
                            </w:pPr>
                            <w:r w:rsidRPr="001F3CA6">
                              <w:rPr>
                                <w:rFonts w:ascii="Book Antiqua" w:eastAsia="Times New Roman" w:hAnsi="Book Antiqua" w:cs="Calibri"/>
                                <w:color w:val="000000"/>
                              </w:rPr>
                              <w:t>5.531.641,03 €</w:t>
                            </w:r>
                          </w:p>
                        </w:tc>
                      </w:tr>
                      <w:tr w:rsidR="00D36716" w:rsidRPr="007E30CF" w:rsidTr="00E400B5">
                        <w:trPr>
                          <w:trHeight w:val="498"/>
                        </w:trPr>
                        <w:tc>
                          <w:tcPr>
                            <w:tcW w:w="3060" w:type="dxa"/>
                            <w:shd w:val="clear" w:color="auto" w:fill="FFC000" w:themeFill="accent4"/>
                            <w:noWrap/>
                            <w:hideMark/>
                          </w:tcPr>
                          <w:p w:rsidR="00D36716" w:rsidRPr="007E30CF" w:rsidRDefault="00D36716" w:rsidP="00AE68F2">
                            <w:pPr>
                              <w:rPr>
                                <w:rFonts w:ascii="Book Antiqua" w:eastAsia="Times New Roman" w:hAnsi="Book Antiqua" w:cs="Calibri"/>
                                <w:color w:val="000000"/>
                              </w:rPr>
                            </w:pPr>
                          </w:p>
                          <w:p w:rsidR="00D36716" w:rsidRPr="007E30CF" w:rsidRDefault="00D36716" w:rsidP="00AE68F2">
                            <w:pPr>
                              <w:rPr>
                                <w:rFonts w:ascii="Book Antiqua" w:eastAsia="Times New Roman" w:hAnsi="Book Antiqu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E30CF">
                              <w:rPr>
                                <w:rFonts w:ascii="Book Antiqua" w:eastAsia="Times New Roman" w:hAnsi="Book Antiqua" w:cs="Calibri"/>
                                <w:color w:val="000000"/>
                                <w:sz w:val="20"/>
                                <w:szCs w:val="20"/>
                              </w:rPr>
                              <w:t>PRIMICI</w:t>
                            </w:r>
                          </w:p>
                        </w:tc>
                        <w:tc>
                          <w:tcPr>
                            <w:tcW w:w="2397" w:type="dxa"/>
                            <w:shd w:val="clear" w:color="auto" w:fill="FFC000" w:themeFill="accent4"/>
                            <w:noWrap/>
                            <w:hideMark/>
                          </w:tcPr>
                          <w:p w:rsidR="00D36716" w:rsidRPr="007E30CF" w:rsidRDefault="00D36716" w:rsidP="00AE68F2">
                            <w:pPr>
                              <w:jc w:val="right"/>
                              <w:rPr>
                                <w:rFonts w:ascii="Book Antiqua" w:eastAsia="Times New Roman" w:hAnsi="Book Antiqua" w:cs="Calibri"/>
                                <w:color w:val="000000"/>
                              </w:rPr>
                            </w:pPr>
                          </w:p>
                          <w:p w:rsidR="00D36716" w:rsidRPr="007E30CF" w:rsidRDefault="00D36716" w:rsidP="007E7916">
                            <w:pPr>
                              <w:jc w:val="right"/>
                              <w:rPr>
                                <w:rFonts w:ascii="Book Antiqua" w:eastAsia="Times New Roman" w:hAnsi="Book Antiqua" w:cs="Calibri"/>
                                <w:color w:val="000000"/>
                              </w:rPr>
                            </w:pPr>
                            <w:r w:rsidRPr="001F3CA6">
                              <w:rPr>
                                <w:rFonts w:ascii="Book Antiqua" w:eastAsia="Times New Roman" w:hAnsi="Book Antiqua" w:cs="Calibri"/>
                                <w:color w:val="000000"/>
                              </w:rPr>
                              <w:t>2.185.304.645,49 €</w:t>
                            </w:r>
                          </w:p>
                        </w:tc>
                      </w:tr>
                    </w:tbl>
                    <w:p w:rsidR="00D36716" w:rsidRPr="007E30CF" w:rsidRDefault="00D36716" w:rsidP="00AE68F2">
                      <w:pPr>
                        <w:ind w:right="-810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3C45" w:rsidRDefault="00C13C45" w:rsidP="0096197D">
      <w:pPr>
        <w:ind w:right="-810"/>
      </w:pPr>
    </w:p>
    <w:p w:rsidR="00C13C45" w:rsidRDefault="00E400B5" w:rsidP="0096197D">
      <w:pPr>
        <w:ind w:right="-810"/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EE6D1F" wp14:editId="02DCF5F0">
                <wp:simplePos x="0" y="0"/>
                <wp:positionH relativeFrom="margin">
                  <wp:posOffset>3078480</wp:posOffset>
                </wp:positionH>
                <wp:positionV relativeFrom="paragraph">
                  <wp:posOffset>266700</wp:posOffset>
                </wp:positionV>
                <wp:extent cx="3535680" cy="44958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6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4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055"/>
                              <w:gridCol w:w="2430"/>
                            </w:tblGrid>
                            <w:tr w:rsidR="00D36716" w:rsidRPr="001F3CA6" w:rsidTr="00A97976">
                              <w:trPr>
                                <w:trHeight w:val="284"/>
                              </w:trPr>
                              <w:tc>
                                <w:tcPr>
                                  <w:tcW w:w="30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2D050"/>
                                </w:tcPr>
                                <w:p w:rsidR="00D36716" w:rsidRPr="007E30CF" w:rsidRDefault="00D36716" w:rsidP="00452C84">
                                  <w:pPr>
                                    <w:ind w:right="-810"/>
                                    <w:rPr>
                                      <w:rFonts w:ascii="Book Antiqua" w:hAnsi="Book Antiqua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E30CF">
                                    <w:rPr>
                                      <w:rFonts w:ascii="Book Antiqua" w:hAnsi="Book Antiqua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DEPOZITI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2D050"/>
                                </w:tcPr>
                                <w:p w:rsidR="00D36716" w:rsidRPr="001F3CA6" w:rsidRDefault="00D36716" w:rsidP="001F3CA6">
                                  <w:pPr>
                                    <w:jc w:val="right"/>
                                    <w:rPr>
                                      <w:rFonts w:ascii="Book Antiqua" w:hAnsi="Book Antiqua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F3CA6">
                                    <w:rPr>
                                      <w:rFonts w:ascii="Book Antiqua" w:hAnsi="Book Antiqua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-29.099.638,89 €</w:t>
                                  </w:r>
                                </w:p>
                              </w:tc>
                            </w:tr>
                          </w:tbl>
                          <w:p w:rsidR="00D36716" w:rsidRPr="002C3000" w:rsidRDefault="00D36716" w:rsidP="002C3000">
                            <w:pPr>
                              <w:ind w:right="-810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E6D1F" id="Text Box 9" o:spid="_x0000_s1029" type="#_x0000_t202" style="position:absolute;margin-left:242.4pt;margin-top:21pt;width:278.4pt;height:35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" filled="f" stroked="f">
                <v:textbox>
                  <w:txbxContent>
                    <w:tbl>
                      <w:tblPr>
                        <w:tblStyle w:val="TableGrid"/>
                        <w:tblW w:w="5485" w:type="dxa"/>
                        <w:tblLook w:val="04A0" w:firstRow="1" w:lastRow="0" w:firstColumn="1" w:lastColumn="0" w:noHBand="0" w:noVBand="1"/>
                      </w:tblPr>
                      <w:tblGrid>
                        <w:gridCol w:w="3055"/>
                        <w:gridCol w:w="2430"/>
                      </w:tblGrid>
                      <w:tr w:rsidR="00D36716" w:rsidRPr="001F3CA6" w:rsidTr="00A97976">
                        <w:trPr>
                          <w:trHeight w:val="284"/>
                        </w:trPr>
                        <w:tc>
                          <w:tcPr>
                            <w:tcW w:w="30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2D050"/>
                          </w:tcPr>
                          <w:p w:rsidR="00D36716" w:rsidRPr="007E30CF" w:rsidRDefault="00D36716" w:rsidP="00452C84">
                            <w:pPr>
                              <w:ind w:right="-810"/>
                              <w:rPr>
                                <w:rFonts w:ascii="Book Antiqua" w:hAnsi="Book Antiqu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30CF">
                              <w:rPr>
                                <w:rFonts w:ascii="Book Antiqua" w:hAnsi="Book Antiqu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DEPOZITI</w:t>
                            </w:r>
                          </w:p>
                        </w:tc>
                        <w:tc>
                          <w:tcPr>
                            <w:tcW w:w="24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2D050"/>
                          </w:tcPr>
                          <w:p w:rsidR="00D36716" w:rsidRPr="001F3CA6" w:rsidRDefault="00D36716" w:rsidP="001F3CA6">
                            <w:pPr>
                              <w:jc w:val="right"/>
                              <w:rPr>
                                <w:rFonts w:ascii="Book Antiqua" w:hAnsi="Book Antiqua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3CA6">
                              <w:rPr>
                                <w:rFonts w:ascii="Book Antiqua" w:hAnsi="Book Antiqua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-29.099.638,89 €</w:t>
                            </w:r>
                          </w:p>
                        </w:tc>
                      </w:tr>
                    </w:tbl>
                    <w:p w:rsidR="00D36716" w:rsidRPr="002C3000" w:rsidRDefault="00D36716" w:rsidP="002C3000">
                      <w:pPr>
                        <w:ind w:right="-810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6B66" w:rsidRDefault="00666B66" w:rsidP="005B1128">
      <w:pPr>
        <w:ind w:right="-810"/>
        <w:jc w:val="center"/>
      </w:pPr>
    </w:p>
    <w:p w:rsidR="004D12D1" w:rsidRPr="00BD2A3A" w:rsidRDefault="00A97976" w:rsidP="00A97976">
      <w:pPr>
        <w:ind w:right="-810"/>
        <w:rPr>
          <w:rFonts w:ascii="Book Antiqua" w:hAnsi="Book Antiqua" w:cs="Times New Roman"/>
          <w:b/>
          <w:i/>
          <w:noProof/>
        </w:rPr>
      </w:pPr>
      <w:r>
        <w:rPr>
          <w:rFonts w:ascii="Book Antiqua" w:hAnsi="Book Antiqua" w:cs="Times New Roman"/>
          <w:b/>
          <w:i/>
          <w:noProof/>
        </w:rPr>
        <w:t xml:space="preserve">                  </w:t>
      </w:r>
      <w:r w:rsidR="000A1B10" w:rsidRPr="000A00D7">
        <w:rPr>
          <w:rFonts w:ascii="Book Antiqua" w:hAnsi="Book Antiqua" w:cs="Times New Roman"/>
          <w:b/>
          <w:noProof/>
        </w:rPr>
        <w:t xml:space="preserve">BDP i Realni rast BDP-a - </w:t>
      </w:r>
      <w:r w:rsidR="004D12D1" w:rsidRPr="000A00D7">
        <w:rPr>
          <w:rFonts w:ascii="Book Antiqua" w:hAnsi="Book Antiqua" w:cs="Times New Roman"/>
          <w:b/>
          <w:noProof/>
        </w:rPr>
        <w:t>Zavod za statistiku Crne Gore, Monstat:</w:t>
      </w:r>
    </w:p>
    <w:p w:rsidR="00145744" w:rsidRDefault="00666B66" w:rsidP="00BD2A3A">
      <w:pPr>
        <w:ind w:left="-810" w:right="-810"/>
        <w:jc w:val="both"/>
        <w:rPr>
          <w:noProof/>
        </w:rPr>
      </w:pPr>
      <w:r>
        <w:rPr>
          <w:noProof/>
          <w:lang w:val="sr-Latn-BA" w:eastAsia="sr-Latn-BA"/>
        </w:rPr>
        <w:drawing>
          <wp:inline distT="0" distB="0" distL="0" distR="0" wp14:anchorId="7BEF8DE4" wp14:editId="29FABC42">
            <wp:extent cx="3644900" cy="1670050"/>
            <wp:effectExtent l="0" t="0" r="12700" b="6350"/>
            <wp:docPr id="53" name="Chart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4D12D1" w:rsidRPr="004D12D1">
        <w:rPr>
          <w:noProof/>
        </w:rPr>
        <w:t xml:space="preserve"> </w:t>
      </w:r>
      <w:r>
        <w:rPr>
          <w:noProof/>
          <w:lang w:val="sr-Latn-BA" w:eastAsia="sr-Latn-BA"/>
        </w:rPr>
        <w:drawing>
          <wp:inline distT="0" distB="0" distL="0" distR="0" wp14:anchorId="6957479F" wp14:editId="7F4610C8">
            <wp:extent cx="3536950" cy="1659890"/>
            <wp:effectExtent l="0" t="0" r="6350" b="16510"/>
            <wp:docPr id="52" name="Chart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66B66" w:rsidRDefault="00666B66" w:rsidP="00BD2A3A">
      <w:pPr>
        <w:ind w:left="-810" w:right="-810"/>
        <w:jc w:val="both"/>
      </w:pPr>
    </w:p>
    <w:p w:rsidR="001B0330" w:rsidRDefault="001B0330" w:rsidP="00CD27F4">
      <w:pPr>
        <w:rPr>
          <w:rFonts w:ascii="Book Antiqua" w:hAnsi="Book Antiqua"/>
          <w:b/>
          <w:i/>
          <w:noProof/>
          <w:u w:val="single"/>
        </w:rPr>
      </w:pPr>
    </w:p>
    <w:p w:rsidR="00757E3B" w:rsidRPr="00825BC3" w:rsidRDefault="00757E3B" w:rsidP="00757E3B">
      <w:pPr>
        <w:ind w:left="-720"/>
        <w:jc w:val="center"/>
        <w:rPr>
          <w:rFonts w:ascii="Book Antiqua" w:hAnsi="Book Antiqua"/>
          <w:b/>
          <w:noProof/>
          <w:lang w:val="sr-Latn-ME"/>
        </w:rPr>
      </w:pPr>
      <w:r w:rsidRPr="00825BC3">
        <w:rPr>
          <w:rFonts w:ascii="Book Antiqua" w:hAnsi="Book Antiqua"/>
          <w:b/>
          <w:noProof/>
        </w:rPr>
        <w:t>DEFICIT BUD</w:t>
      </w:r>
      <w:r w:rsidRPr="00825BC3">
        <w:rPr>
          <w:rFonts w:ascii="Book Antiqua" w:hAnsi="Book Antiqua"/>
          <w:b/>
          <w:noProof/>
          <w:lang w:val="sr-Latn-ME"/>
        </w:rPr>
        <w:t>ŽETA CRNE GORE</w:t>
      </w:r>
    </w:p>
    <w:p w:rsidR="00757E3B" w:rsidRPr="00757E3B" w:rsidRDefault="002535BB" w:rsidP="00757E3B">
      <w:pPr>
        <w:ind w:left="-720"/>
        <w:jc w:val="center"/>
        <w:rPr>
          <w:rFonts w:ascii="Book Antiqua" w:hAnsi="Book Antiqua"/>
          <w:b/>
          <w:i/>
          <w:noProof/>
          <w:u w:val="single"/>
          <w:lang w:val="sr-Latn-ME"/>
        </w:rPr>
      </w:pPr>
      <w:r w:rsidRPr="007F30E9">
        <w:rPr>
          <w:i/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3B741C" wp14:editId="7CE24463">
                <wp:simplePos x="0" y="0"/>
                <wp:positionH relativeFrom="margin">
                  <wp:posOffset>5321300</wp:posOffset>
                </wp:positionH>
                <wp:positionV relativeFrom="paragraph">
                  <wp:posOffset>233680</wp:posOffset>
                </wp:positionV>
                <wp:extent cx="1263650" cy="118364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6716" w:rsidRPr="00336337" w:rsidRDefault="00D36716" w:rsidP="00336337">
                            <w:pPr>
                              <w:shd w:val="clear" w:color="auto" w:fill="4472C4" w:themeFill="accent1"/>
                              <w:tabs>
                                <w:tab w:val="left" w:pos="5998"/>
                              </w:tabs>
                              <w:ind w:right="-360"/>
                              <w:jc w:val="center"/>
                              <w:rPr>
                                <w:rFonts w:ascii="Book Antiqua" w:hAnsi="Book Antiqua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497910125"/>
                            <w:r>
                              <w:rPr>
                                <w:rFonts w:ascii="Book Antiqua" w:hAnsi="Book Antiqua"/>
                                <w:color w:val="FFFFFF" w:themeColor="background1"/>
                                <w:sz w:val="52"/>
                                <w:szCs w:val="52"/>
                                <w:lang w:val="sr-Latn-M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5,6</w:t>
                            </w:r>
                            <w:r w:rsidRPr="00336337">
                              <w:rPr>
                                <w:rFonts w:ascii="Book Antiqua" w:hAnsi="Book Antiqua"/>
                                <w:color w:val="FFFFFF" w:themeColor="background1"/>
                                <w:sz w:val="52"/>
                                <w:szCs w:val="52"/>
                                <w:lang w:val="sr-Latn-M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 BDP-a</w:t>
                            </w:r>
                          </w:p>
                          <w:bookmarkEnd w:id="0"/>
                          <w:p w:rsidR="00D36716" w:rsidRPr="00B67963" w:rsidRDefault="00D36716" w:rsidP="00B67963">
                            <w:pPr>
                              <w:tabs>
                                <w:tab w:val="left" w:pos="5998"/>
                              </w:tabs>
                              <w:ind w:left="-630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B741C" id="Text Box 21" o:spid="_x0000_s1030" type="#_x0000_t202" style="position:absolute;left:0;text-align:left;margin-left:419pt;margin-top:18.4pt;width:99.5pt;height:93.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" filled="f" stroked="f">
                <v:textbox>
                  <w:txbxContent>
                    <w:p w:rsidR="00D36716" w:rsidRPr="00336337" w:rsidRDefault="00D36716" w:rsidP="00336337">
                      <w:pPr>
                        <w:shd w:val="clear" w:color="auto" w:fill="4472C4" w:themeFill="accent1"/>
                        <w:tabs>
                          <w:tab w:val="left" w:pos="5998"/>
                        </w:tabs>
                        <w:ind w:right="-360"/>
                        <w:jc w:val="center"/>
                        <w:rPr>
                          <w:rFonts w:ascii="Book Antiqua" w:hAnsi="Book Antiqua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497910125"/>
                      <w:r>
                        <w:rPr>
                          <w:rFonts w:ascii="Book Antiqua" w:hAnsi="Book Antiqua"/>
                          <w:color w:val="FFFFFF" w:themeColor="background1"/>
                          <w:sz w:val="52"/>
                          <w:szCs w:val="52"/>
                          <w:lang w:val="sr-Latn-M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5,6</w:t>
                      </w:r>
                      <w:r w:rsidRPr="00336337">
                        <w:rPr>
                          <w:rFonts w:ascii="Book Antiqua" w:hAnsi="Book Antiqua"/>
                          <w:color w:val="FFFFFF" w:themeColor="background1"/>
                          <w:sz w:val="52"/>
                          <w:szCs w:val="52"/>
                          <w:lang w:val="sr-Latn-M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 BDP-a</w:t>
                      </w:r>
                    </w:p>
                    <w:bookmarkEnd w:id="1"/>
                    <w:p w:rsidR="00D36716" w:rsidRPr="00B67963" w:rsidRDefault="00D36716" w:rsidP="00B67963">
                      <w:pPr>
                        <w:tabs>
                          <w:tab w:val="left" w:pos="5998"/>
                        </w:tabs>
                        <w:ind w:left="-630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7E3B" w:rsidRDefault="00C26A17" w:rsidP="00437453">
      <w:pPr>
        <w:ind w:left="-720" w:right="1986"/>
        <w:jc w:val="both"/>
        <w:rPr>
          <w:rFonts w:ascii="Book Antiqua" w:hAnsi="Book Antiqua"/>
          <w:lang w:val="sr-Latn-CS"/>
        </w:rPr>
      </w:pPr>
      <w:r>
        <w:rPr>
          <w:rFonts w:ascii="Book Antiqua" w:hAnsi="Book Antiqua"/>
          <w:lang w:val="sr-Latn-CS"/>
        </w:rPr>
        <w:t>Gotovi</w:t>
      </w:r>
      <w:r w:rsidR="002535BB" w:rsidRPr="002535BB">
        <w:rPr>
          <w:rFonts w:ascii="Book Antiqua" w:hAnsi="Book Antiqua"/>
          <w:lang w:val="sr-Latn-CS"/>
        </w:rPr>
        <w:t>nski deficit bud</w:t>
      </w:r>
      <w:r>
        <w:rPr>
          <w:rFonts w:ascii="Book Antiqua" w:hAnsi="Book Antiqua"/>
          <w:lang w:val="sr-Latn-CS"/>
        </w:rPr>
        <w:t>ž</w:t>
      </w:r>
      <w:r w:rsidR="002535BB" w:rsidRPr="002535BB">
        <w:rPr>
          <w:rFonts w:ascii="Book Antiqua" w:hAnsi="Book Antiqua"/>
          <w:lang w:val="sr-Latn-CS"/>
        </w:rPr>
        <w:t xml:space="preserve">eta za 2017. godinu iznosi 236,86 mil. € i </w:t>
      </w:r>
      <w:r>
        <w:rPr>
          <w:rFonts w:ascii="Book Antiqua" w:hAnsi="Book Antiqua"/>
          <w:lang w:val="sr-Latn-CS"/>
        </w:rPr>
        <w:t>č</w:t>
      </w:r>
      <w:r w:rsidR="002535BB" w:rsidRPr="002535BB">
        <w:rPr>
          <w:rFonts w:ascii="Book Antiqua" w:hAnsi="Book Antiqua"/>
          <w:lang w:val="sr-Latn-CS"/>
        </w:rPr>
        <w:t>ini 5,59% BDP-a.</w:t>
      </w:r>
      <w:r>
        <w:rPr>
          <w:rFonts w:ascii="Book Antiqua" w:hAnsi="Book Antiqua"/>
          <w:lang w:val="sr-Latn-CS"/>
        </w:rPr>
        <w:t xml:space="preserve"> </w:t>
      </w:r>
      <w:r w:rsidR="002535BB" w:rsidRPr="002535BB">
        <w:rPr>
          <w:rFonts w:ascii="Book Antiqua" w:hAnsi="Book Antiqua"/>
          <w:lang w:val="sr-Latn-CS"/>
        </w:rPr>
        <w:t>Ukoliko se bud</w:t>
      </w:r>
      <w:r w:rsidR="002965F0">
        <w:rPr>
          <w:rFonts w:ascii="Book Antiqua" w:hAnsi="Book Antiqua"/>
          <w:lang w:val="sr-Latn-CS"/>
        </w:rPr>
        <w:t>ž</w:t>
      </w:r>
      <w:r w:rsidR="002535BB" w:rsidRPr="002535BB">
        <w:rPr>
          <w:rFonts w:ascii="Book Antiqua" w:hAnsi="Book Antiqua"/>
          <w:lang w:val="sr-Latn-CS"/>
        </w:rPr>
        <w:t>etska potro</w:t>
      </w:r>
      <w:r w:rsidR="002965F0">
        <w:rPr>
          <w:rFonts w:ascii="Book Antiqua" w:hAnsi="Book Antiqua"/>
          <w:lang w:val="sr-Latn-CS"/>
        </w:rPr>
        <w:t>š</w:t>
      </w:r>
      <w:r w:rsidR="002535BB" w:rsidRPr="002535BB">
        <w:rPr>
          <w:rFonts w:ascii="Book Antiqua" w:hAnsi="Book Antiqua"/>
          <w:lang w:val="sr-Latn-CS"/>
        </w:rPr>
        <w:t>nja umanji za izdatke za razvojne projekte,</w:t>
      </w:r>
      <w:r w:rsidR="002535BB" w:rsidRPr="00865A04">
        <w:rPr>
          <w:rFonts w:ascii="Book Antiqua" w:hAnsi="Book Antiqua"/>
          <w:b/>
          <w:i/>
          <w:sz w:val="24"/>
          <w:u w:val="single"/>
          <w:lang w:val="sr-Latn-CS"/>
        </w:rPr>
        <w:t xml:space="preserve"> ostvaren je gotovinski suficit od 51,02 mil. € ili 1,2% BDP-a</w:t>
      </w:r>
      <w:r w:rsidR="002535BB" w:rsidRPr="002535BB">
        <w:rPr>
          <w:rFonts w:ascii="Book Antiqua" w:hAnsi="Book Antiqua"/>
          <w:lang w:val="sr-Latn-CS"/>
        </w:rPr>
        <w:t xml:space="preserve">, </w:t>
      </w:r>
      <w:r w:rsidR="002965F0">
        <w:rPr>
          <w:rFonts w:ascii="Book Antiqua" w:hAnsi="Book Antiqua"/>
          <w:lang w:val="sr-Latn-CS"/>
        </w:rPr>
        <w:t>š</w:t>
      </w:r>
      <w:r w:rsidR="002535BB" w:rsidRPr="002535BB">
        <w:rPr>
          <w:rFonts w:ascii="Book Antiqua" w:hAnsi="Book Antiqua"/>
          <w:lang w:val="sr-Latn-CS"/>
        </w:rPr>
        <w:t>to ukazuje da su teku</w:t>
      </w:r>
      <w:r w:rsidR="002965F0">
        <w:rPr>
          <w:rFonts w:ascii="Book Antiqua" w:hAnsi="Book Antiqua"/>
          <w:lang w:val="sr-Latn-CS"/>
        </w:rPr>
        <w:t>ć</w:t>
      </w:r>
      <w:r w:rsidR="002535BB" w:rsidRPr="002535BB">
        <w:rPr>
          <w:rFonts w:ascii="Book Antiqua" w:hAnsi="Book Antiqua"/>
          <w:lang w:val="sr-Latn-CS"/>
        </w:rPr>
        <w:t>i izdaci finansirani iz</w:t>
      </w:r>
      <w:r w:rsidR="002535BB">
        <w:rPr>
          <w:rFonts w:ascii="Book Antiqua" w:hAnsi="Book Antiqua"/>
          <w:lang w:val="sr-Latn-CS"/>
        </w:rPr>
        <w:t xml:space="preserve"> </w:t>
      </w:r>
      <w:r w:rsidR="002535BB" w:rsidRPr="002535BB">
        <w:rPr>
          <w:rFonts w:ascii="Book Antiqua" w:hAnsi="Book Antiqua"/>
          <w:lang w:val="sr-Latn-CS"/>
        </w:rPr>
        <w:t>teku</w:t>
      </w:r>
      <w:r w:rsidR="002965F0">
        <w:rPr>
          <w:rFonts w:ascii="Book Antiqua" w:hAnsi="Book Antiqua"/>
          <w:lang w:val="sr-Latn-CS"/>
        </w:rPr>
        <w:t>ćih prihoda, č</w:t>
      </w:r>
      <w:r w:rsidR="002535BB" w:rsidRPr="002535BB">
        <w:rPr>
          <w:rFonts w:ascii="Book Antiqua" w:hAnsi="Book Antiqua"/>
          <w:lang w:val="sr-Latn-CS"/>
        </w:rPr>
        <w:t>ime je ispunjen i jedan od glavnih c</w:t>
      </w:r>
      <w:r w:rsidR="00437453">
        <w:rPr>
          <w:rFonts w:ascii="Book Antiqua" w:hAnsi="Book Antiqua"/>
          <w:lang w:val="sr-Latn-CS"/>
        </w:rPr>
        <w:t xml:space="preserve">iljeva definisanih Fiskalnom </w:t>
      </w:r>
      <w:r w:rsidR="002535BB" w:rsidRPr="002535BB">
        <w:rPr>
          <w:rFonts w:ascii="Book Antiqua" w:hAnsi="Book Antiqua"/>
          <w:lang w:val="sr-Latn-CS"/>
        </w:rPr>
        <w:t>strategijom.</w:t>
      </w:r>
    </w:p>
    <w:p w:rsidR="002535BB" w:rsidRDefault="002535BB" w:rsidP="002535BB">
      <w:pPr>
        <w:ind w:left="-720" w:right="1845"/>
        <w:rPr>
          <w:rFonts w:ascii="Book Antiqua" w:hAnsi="Book Antiqua"/>
          <w:lang w:val="sr-Latn-CS"/>
        </w:rPr>
      </w:pPr>
      <w:r w:rsidRPr="001823BC">
        <w:rPr>
          <w:rFonts w:ascii="Book Antiqua" w:hAnsi="Book Antiqua"/>
        </w:rPr>
        <w:t>DEFICIT 201</w:t>
      </w:r>
      <w:r>
        <w:rPr>
          <w:rFonts w:ascii="Book Antiqua" w:hAnsi="Book Antiqua"/>
        </w:rPr>
        <w:t>7</w:t>
      </w:r>
      <w:r>
        <w:rPr>
          <w:rStyle w:val="FootnoteReference"/>
          <w:rFonts w:ascii="Book Antiqua" w:hAnsi="Book Antiqua"/>
        </w:rPr>
        <w:footnoteReference w:id="4"/>
      </w:r>
      <w:r w:rsidRPr="001823BC">
        <w:rPr>
          <w:rFonts w:ascii="Book Antiqua" w:hAnsi="Book Antiqua"/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83B3F5" wp14:editId="219BB2D2">
                <wp:simplePos x="0" y="0"/>
                <wp:positionH relativeFrom="margin">
                  <wp:posOffset>-533400</wp:posOffset>
                </wp:positionH>
                <wp:positionV relativeFrom="paragraph">
                  <wp:posOffset>311785</wp:posOffset>
                </wp:positionV>
                <wp:extent cx="7267575" cy="1750695"/>
                <wp:effectExtent l="0" t="0" r="0" b="19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17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0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55"/>
                              <w:gridCol w:w="2550"/>
                            </w:tblGrid>
                            <w:tr w:rsidR="00D36716" w:rsidRPr="009B6C90" w:rsidTr="000A1B10">
                              <w:trPr>
                                <w:trHeight w:val="275"/>
                              </w:trPr>
                              <w:tc>
                                <w:tcPr>
                                  <w:tcW w:w="8455" w:type="dxa"/>
                                  <w:shd w:val="clear" w:color="auto" w:fill="FFFFFF" w:themeFill="background1"/>
                                </w:tcPr>
                                <w:p w:rsidR="00D36716" w:rsidRPr="009B3A2B" w:rsidRDefault="00D36716" w:rsidP="009B6C90">
                                  <w:pPr>
                                    <w:ind w:right="-810"/>
                                    <w:rPr>
                                      <w:rFonts w:ascii="Book Antiqua" w:hAnsi="Book Antiqu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shd w:val="clear" w:color="auto" w:fill="FFFFFF" w:themeFill="background1"/>
                                </w:tcPr>
                                <w:p w:rsidR="00D36716" w:rsidRPr="009B3A2B" w:rsidRDefault="00D36716" w:rsidP="009B6C90">
                                  <w:pPr>
                                    <w:jc w:val="right"/>
                                    <w:rPr>
                                      <w:rFonts w:ascii="Book Antiqua" w:hAnsi="Book Antiqua"/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D36716" w:rsidRPr="009B6C90" w:rsidTr="00B34B0D">
                              <w:trPr>
                                <w:trHeight w:val="275"/>
                              </w:trPr>
                              <w:tc>
                                <w:tcPr>
                                  <w:tcW w:w="8455" w:type="dxa"/>
                                  <w:shd w:val="clear" w:color="auto" w:fill="FF0000"/>
                                </w:tcPr>
                                <w:p w:rsidR="00D36716" w:rsidRPr="009B3A2B" w:rsidRDefault="00D36716" w:rsidP="002535BB">
                                  <w:pPr>
                                    <w:ind w:right="-810"/>
                                    <w:rPr>
                                      <w:rFonts w:ascii="Book Antiqua" w:hAnsi="Book Antiqu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3A2B">
                                    <w:rPr>
                                      <w:rFonts w:ascii="Book Antiqua" w:hAnsi="Book Antiqu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 - IZDACI BUDŽETA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  <w:shd w:val="clear" w:color="auto" w:fill="FF0000"/>
                                </w:tcPr>
                                <w:p w:rsidR="00D36716" w:rsidRPr="009B3A2B" w:rsidRDefault="00D36716" w:rsidP="002535BB">
                                  <w:pPr>
                                    <w:jc w:val="right"/>
                                    <w:rPr>
                                      <w:rFonts w:ascii="Book Antiqua" w:hAnsi="Book Antiqua"/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80766">
                                    <w:rPr>
                                      <w:rFonts w:ascii="Book Antiqua" w:hAnsi="Book Antiqua"/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1.803.136.078,78</w:t>
                                  </w:r>
                                  <w:r>
                                    <w:rPr>
                                      <w:rFonts w:ascii="Book Antiqua" w:hAnsi="Book Antiqua"/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B3A2B">
                                    <w:rPr>
                                      <w:rFonts w:ascii="Book Antiqua" w:hAnsi="Book Antiqua"/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D36716" w:rsidRPr="009B6C90" w:rsidTr="00B34B0D">
                              <w:trPr>
                                <w:trHeight w:val="275"/>
                              </w:trPr>
                              <w:tc>
                                <w:tcPr>
                                  <w:tcW w:w="8455" w:type="dxa"/>
                                  <w:shd w:val="clear" w:color="auto" w:fill="FFC000"/>
                                </w:tcPr>
                                <w:p w:rsidR="00D36716" w:rsidRPr="009B3A2B" w:rsidRDefault="00D36716" w:rsidP="002535BB">
                                  <w:pPr>
                                    <w:ind w:right="-810"/>
                                    <w:rPr>
                                      <w:rFonts w:ascii="Book Antiqua" w:hAnsi="Book Antiqu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3A2B">
                                    <w:rPr>
                                      <w:rFonts w:ascii="Book Antiqua" w:hAnsi="Book Antiqu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II - PRIHODI BUDŽETA + DONACIJE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  <w:shd w:val="clear" w:color="auto" w:fill="FFC000"/>
                                </w:tcPr>
                                <w:p w:rsidR="00D36716" w:rsidRPr="009B3A2B" w:rsidRDefault="00D36716" w:rsidP="002535BB">
                                  <w:pPr>
                                    <w:jc w:val="right"/>
                                    <w:rPr>
                                      <w:rFonts w:ascii="Book Antiqua" w:hAnsi="Book Antiqua"/>
                                      <w:b/>
                                      <w:color w:val="000000"/>
                                    </w:rPr>
                                  </w:pPr>
                                  <w:r w:rsidRPr="009B3A2B">
                                    <w:rPr>
                                      <w:rFonts w:ascii="Book Antiqua" w:hAnsi="Book Antiqua"/>
                                      <w:b/>
                                      <w:color w:val="000000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Book Antiqua" w:hAnsi="Book Antiqua"/>
                                      <w:b/>
                                      <w:color w:val="000000"/>
                                    </w:rPr>
                                    <w:t>566</w:t>
                                  </w:r>
                                  <w:r w:rsidRPr="009B3A2B">
                                    <w:rPr>
                                      <w:rFonts w:ascii="Book Antiqua" w:hAnsi="Book Antiqua"/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Book Antiqua" w:hAnsi="Book Antiqua"/>
                                      <w:b/>
                                      <w:color w:val="000000"/>
                                    </w:rPr>
                                    <w:t>273</w:t>
                                  </w:r>
                                  <w:r w:rsidRPr="009B3A2B">
                                    <w:rPr>
                                      <w:rFonts w:ascii="Book Antiqua" w:hAnsi="Book Antiqua"/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Book Antiqua" w:hAnsi="Book Antiqua"/>
                                      <w:b/>
                                      <w:color w:val="000000"/>
                                    </w:rPr>
                                    <w:t>677</w:t>
                                  </w:r>
                                  <w:r w:rsidRPr="009B3A2B">
                                    <w:rPr>
                                      <w:rFonts w:ascii="Book Antiqua" w:hAnsi="Book Antiqua"/>
                                      <w:b/>
                                      <w:color w:val="00000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Book Antiqua" w:hAnsi="Book Antiqua"/>
                                      <w:b/>
                                      <w:color w:val="000000"/>
                                    </w:rPr>
                                    <w:t>88</w:t>
                                  </w:r>
                                  <w:r w:rsidRPr="009B3A2B">
                                    <w:rPr>
                                      <w:rFonts w:ascii="Book Antiqua" w:hAnsi="Book Antiqua"/>
                                      <w:b/>
                                      <w:color w:val="000000"/>
                                    </w:rPr>
                                    <w:t xml:space="preserve"> €</w:t>
                                  </w:r>
                                </w:p>
                              </w:tc>
                            </w:tr>
                            <w:tr w:rsidR="00D36716" w:rsidRPr="009B6C90" w:rsidTr="00B34B0D">
                              <w:trPr>
                                <w:trHeight w:val="303"/>
                              </w:trPr>
                              <w:tc>
                                <w:tcPr>
                                  <w:tcW w:w="8455" w:type="dxa"/>
                                  <w:shd w:val="clear" w:color="auto" w:fill="4472C4" w:themeFill="accent1"/>
                                </w:tcPr>
                                <w:p w:rsidR="00D36716" w:rsidRPr="009B3A2B" w:rsidRDefault="00D36716" w:rsidP="002535BB">
                                  <w:pPr>
                                    <w:ind w:right="-810"/>
                                    <w:rPr>
                                      <w:rFonts w:ascii="Book Antiqua" w:hAnsi="Book Antiqua"/>
                                      <w:color w:val="FFFFFF" w:themeColor="background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3A2B">
                                    <w:rPr>
                                      <w:rFonts w:ascii="Book Antiqua" w:hAnsi="Book Antiqua"/>
                                      <w:color w:val="FFFFFF" w:themeColor="background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III - GOTOVINSKI DEFICT  (I-II)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  <w:shd w:val="clear" w:color="auto" w:fill="4472C4" w:themeFill="accent1"/>
                                </w:tcPr>
                                <w:p w:rsidR="00D36716" w:rsidRPr="009B3A2B" w:rsidRDefault="00D36716" w:rsidP="002535BB">
                                  <w:pPr>
                                    <w:ind w:right="-14"/>
                                    <w:jc w:val="right"/>
                                    <w:rPr>
                                      <w:rFonts w:ascii="Book Antiqua" w:hAnsi="Book Antiqua"/>
                                      <w:b/>
                                      <w:color w:val="FFFFFF" w:themeColor="background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80766">
                                    <w:rPr>
                                      <w:rFonts w:ascii="Book Antiqua" w:hAnsi="Book Antiqua"/>
                                      <w:b/>
                                      <w:color w:val="FFFFFF" w:themeColor="background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-236.862.400,90</w:t>
                                  </w:r>
                                  <w:r w:rsidRPr="009B3A2B">
                                    <w:rPr>
                                      <w:rFonts w:ascii="Book Antiqua" w:hAnsi="Book Antiqua"/>
                                      <w:b/>
                                      <w:color w:val="FFFFFF" w:themeColor="background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€</w:t>
                                  </w:r>
                                </w:p>
                              </w:tc>
                            </w:tr>
                            <w:tr w:rsidR="00D36716" w:rsidRPr="009B6C90" w:rsidTr="00B34B0D">
                              <w:trPr>
                                <w:trHeight w:val="275"/>
                              </w:trPr>
                              <w:tc>
                                <w:tcPr>
                                  <w:tcW w:w="8455" w:type="dxa"/>
                                  <w:shd w:val="clear" w:color="auto" w:fill="70AD47" w:themeFill="accent6"/>
                                </w:tcPr>
                                <w:p w:rsidR="00D36716" w:rsidRPr="009B3A2B" w:rsidRDefault="00D36716" w:rsidP="002535BB">
                                  <w:pPr>
                                    <w:ind w:right="-810"/>
                                    <w:rPr>
                                      <w:rFonts w:ascii="Book Antiqua" w:hAnsi="Book Antiqu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3A2B">
                                    <w:rPr>
                                      <w:rFonts w:ascii="Book Antiqua" w:hAnsi="Book Antiqu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IV - SMANJENJE OBAVEZA IZ PRETHODNOG PERIODA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  <w:shd w:val="clear" w:color="auto" w:fill="70AD47" w:themeFill="accent6"/>
                                </w:tcPr>
                                <w:p w:rsidR="00D36716" w:rsidRPr="009B3A2B" w:rsidRDefault="00D36716" w:rsidP="002535BB">
                                  <w:pPr>
                                    <w:ind w:right="-14"/>
                                    <w:jc w:val="right"/>
                                    <w:rPr>
                                      <w:rFonts w:ascii="Book Antiqua" w:hAnsi="Book Antiqua"/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80766">
                                    <w:rPr>
                                      <w:rFonts w:ascii="Book Antiqua" w:hAnsi="Book Antiqua"/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13.993.228,51</w:t>
                                  </w:r>
                                  <w:r w:rsidRPr="009B3A2B">
                                    <w:rPr>
                                      <w:rFonts w:ascii="Book Antiqua" w:hAnsi="Book Antiqua"/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€</w:t>
                                  </w:r>
                                </w:p>
                              </w:tc>
                            </w:tr>
                            <w:tr w:rsidR="00D36716" w:rsidRPr="009B6C90" w:rsidTr="00B34B0D">
                              <w:trPr>
                                <w:trHeight w:val="275"/>
                              </w:trPr>
                              <w:tc>
                                <w:tcPr>
                                  <w:tcW w:w="8455" w:type="dxa"/>
                                  <w:shd w:val="clear" w:color="auto" w:fill="4472C4" w:themeFill="accent1"/>
                                </w:tcPr>
                                <w:p w:rsidR="00D36716" w:rsidRPr="009B3A2B" w:rsidRDefault="00D36716" w:rsidP="002535BB">
                                  <w:pPr>
                                    <w:ind w:right="-810"/>
                                    <w:rPr>
                                      <w:rFonts w:ascii="Book Antiqua" w:hAnsi="Book Antiqua"/>
                                      <w:color w:val="FFFFFF" w:themeColor="background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3A2B">
                                    <w:rPr>
                                      <w:rFonts w:ascii="Book Antiqua" w:hAnsi="Book Antiqua"/>
                                      <w:color w:val="FFFFFF" w:themeColor="background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 – KORIGOVANI GOTOVINSKI DEFICIT  (III - IV)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  <w:shd w:val="clear" w:color="auto" w:fill="4472C4" w:themeFill="accent1"/>
                                </w:tcPr>
                                <w:p w:rsidR="00D36716" w:rsidRPr="009B3A2B" w:rsidRDefault="00D36716" w:rsidP="002535BB">
                                  <w:pPr>
                                    <w:ind w:right="-14"/>
                                    <w:jc w:val="right"/>
                                    <w:rPr>
                                      <w:rFonts w:ascii="Book Antiqua" w:hAnsi="Book Antiqua"/>
                                      <w:b/>
                                      <w:color w:val="FFFFFF" w:themeColor="background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b/>
                                      <w:color w:val="FFFFFF" w:themeColor="background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9641A1">
                                    <w:rPr>
                                      <w:rFonts w:ascii="Book Antiqua" w:hAnsi="Book Antiqua"/>
                                      <w:b/>
                                      <w:color w:val="FFFFFF" w:themeColor="background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250.855.629,41</w:t>
                                  </w:r>
                                  <w:r>
                                    <w:rPr>
                                      <w:rFonts w:ascii="Book Antiqua" w:hAnsi="Book Antiqua"/>
                                      <w:b/>
                                      <w:color w:val="FFFFFF" w:themeColor="background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B3A2B">
                                    <w:rPr>
                                      <w:rFonts w:ascii="Book Antiqua" w:hAnsi="Book Antiqua"/>
                                      <w:b/>
                                      <w:color w:val="FFFFFF" w:themeColor="background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D36716" w:rsidRPr="009B6C90" w:rsidTr="00B34B0D">
                              <w:trPr>
                                <w:trHeight w:val="275"/>
                              </w:trPr>
                              <w:tc>
                                <w:tcPr>
                                  <w:tcW w:w="8455" w:type="dxa"/>
                                  <w:shd w:val="clear" w:color="auto" w:fill="70AD47" w:themeFill="accent6"/>
                                </w:tcPr>
                                <w:p w:rsidR="00D36716" w:rsidRPr="009B3A2B" w:rsidRDefault="00D36716" w:rsidP="002535BB">
                                  <w:pPr>
                                    <w:ind w:right="-810"/>
                                    <w:rPr>
                                      <w:rFonts w:ascii="Book Antiqua" w:hAnsi="Book Antiqu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3A2B">
                                    <w:rPr>
                                      <w:rFonts w:ascii="Book Antiqua" w:hAnsi="Book Antiqu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VI - KAMATE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  <w:shd w:val="clear" w:color="auto" w:fill="70AD47" w:themeFill="accent6"/>
                                </w:tcPr>
                                <w:p w:rsidR="00D36716" w:rsidRPr="009B3A2B" w:rsidRDefault="00D36716" w:rsidP="002535BB">
                                  <w:pPr>
                                    <w:ind w:right="-14"/>
                                    <w:jc w:val="right"/>
                                    <w:rPr>
                                      <w:rFonts w:ascii="Book Antiqua" w:hAnsi="Book Antiqua"/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641A1">
                                    <w:rPr>
                                      <w:rFonts w:ascii="Book Antiqua" w:hAnsi="Book Antiqua"/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98.705.378,58</w:t>
                                  </w:r>
                                  <w:r>
                                    <w:rPr>
                                      <w:rFonts w:ascii="Book Antiqua" w:hAnsi="Book Antiqua"/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B3A2B">
                                    <w:rPr>
                                      <w:rFonts w:ascii="Book Antiqua" w:hAnsi="Book Antiqua"/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D36716" w:rsidRPr="009B6C90" w:rsidTr="00B34B0D">
                              <w:trPr>
                                <w:trHeight w:val="275"/>
                              </w:trPr>
                              <w:tc>
                                <w:tcPr>
                                  <w:tcW w:w="8455" w:type="dxa"/>
                                  <w:shd w:val="clear" w:color="auto" w:fill="4472C4" w:themeFill="accent1"/>
                                </w:tcPr>
                                <w:p w:rsidR="00D36716" w:rsidRPr="009B3A2B" w:rsidRDefault="00D36716" w:rsidP="002535BB">
                                  <w:pPr>
                                    <w:ind w:right="-810"/>
                                    <w:rPr>
                                      <w:rFonts w:ascii="Book Antiqua" w:hAnsi="Book Antiqua"/>
                                      <w:color w:val="FFFFFF" w:themeColor="background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3A2B">
                                    <w:rPr>
                                      <w:rFonts w:ascii="Book Antiqua" w:hAnsi="Book Antiqua"/>
                                      <w:color w:val="FFFFFF" w:themeColor="background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VII – PRIMARNI KORIGOVANI GOTOVINSKI DEFICIT (V-IV)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  <w:shd w:val="clear" w:color="auto" w:fill="4472C4" w:themeFill="accent1"/>
                                </w:tcPr>
                                <w:p w:rsidR="00D36716" w:rsidRPr="009B3A2B" w:rsidRDefault="00D36716" w:rsidP="002535BB">
                                  <w:pPr>
                                    <w:ind w:right="-14"/>
                                    <w:jc w:val="right"/>
                                    <w:rPr>
                                      <w:rFonts w:ascii="Book Antiqua" w:hAnsi="Book Antiqua"/>
                                      <w:b/>
                                      <w:color w:val="FFFFFF" w:themeColor="background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641A1">
                                    <w:rPr>
                                      <w:rFonts w:ascii="Book Antiqua" w:hAnsi="Book Antiqua"/>
                                      <w:b/>
                                      <w:color w:val="FFFFFF" w:themeColor="background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-152.150.250,83</w:t>
                                  </w:r>
                                  <w:r>
                                    <w:rPr>
                                      <w:rFonts w:ascii="Book Antiqua" w:hAnsi="Book Antiqua"/>
                                      <w:b/>
                                      <w:color w:val="FFFFFF" w:themeColor="background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B3A2B">
                                    <w:rPr>
                                      <w:rFonts w:ascii="Book Antiqua" w:hAnsi="Book Antiqua"/>
                                      <w:b/>
                                      <w:color w:val="FFFFFF" w:themeColor="background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:rsidR="00D36716" w:rsidRDefault="00D36716" w:rsidP="009B6C90">
                            <w:pPr>
                              <w:ind w:right="-810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36716" w:rsidRPr="009B6C90" w:rsidRDefault="00D36716" w:rsidP="009B6C90">
                            <w:pPr>
                              <w:ind w:right="-810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3B3F5" id="Text Box 12" o:spid="_x0000_s1031" type="#_x0000_t202" style="position:absolute;left:0;text-align:left;margin-left:-42pt;margin-top:24.55pt;width:572.25pt;height:137.8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" filled="f" stroked="f">
                <v:textbox>
                  <w:txbxContent>
                    <w:tbl>
                      <w:tblPr>
                        <w:tblStyle w:val="TableGrid"/>
                        <w:tblW w:w="110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55"/>
                        <w:gridCol w:w="2550"/>
                      </w:tblGrid>
                      <w:tr w:rsidR="00D36716" w:rsidRPr="009B6C90" w:rsidTr="000A1B10">
                        <w:trPr>
                          <w:trHeight w:val="275"/>
                        </w:trPr>
                        <w:tc>
                          <w:tcPr>
                            <w:tcW w:w="8455" w:type="dxa"/>
                            <w:shd w:val="clear" w:color="auto" w:fill="FFFFFF" w:themeFill="background1"/>
                          </w:tcPr>
                          <w:p w:rsidR="00D36716" w:rsidRPr="009B3A2B" w:rsidRDefault="00D36716" w:rsidP="009B6C90">
                            <w:pPr>
                              <w:ind w:right="-810"/>
                              <w:rPr>
                                <w:rFonts w:ascii="Book Antiqua" w:hAnsi="Book Antiqu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shd w:val="clear" w:color="auto" w:fill="FFFFFF" w:themeFill="background1"/>
                          </w:tcPr>
                          <w:p w:rsidR="00D36716" w:rsidRPr="009B3A2B" w:rsidRDefault="00D36716" w:rsidP="009B6C90">
                            <w:pPr>
                              <w:jc w:val="right"/>
                              <w:rPr>
                                <w:rFonts w:ascii="Book Antiqua" w:hAnsi="Book Antiqu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D36716" w:rsidRPr="009B6C90" w:rsidTr="00B34B0D">
                        <w:trPr>
                          <w:trHeight w:val="275"/>
                        </w:trPr>
                        <w:tc>
                          <w:tcPr>
                            <w:tcW w:w="8455" w:type="dxa"/>
                            <w:shd w:val="clear" w:color="auto" w:fill="FF0000"/>
                          </w:tcPr>
                          <w:p w:rsidR="00D36716" w:rsidRPr="009B3A2B" w:rsidRDefault="00D36716" w:rsidP="002535BB">
                            <w:pPr>
                              <w:ind w:right="-810"/>
                              <w:rPr>
                                <w:rFonts w:ascii="Book Antiqua" w:hAnsi="Book Antiqu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3A2B">
                              <w:rPr>
                                <w:rFonts w:ascii="Book Antiqua" w:hAnsi="Book Antiqu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- IZDACI BUDŽETA</w:t>
                            </w:r>
                          </w:p>
                        </w:tc>
                        <w:tc>
                          <w:tcPr>
                            <w:tcW w:w="2550" w:type="dxa"/>
                            <w:shd w:val="clear" w:color="auto" w:fill="FF0000"/>
                          </w:tcPr>
                          <w:p w:rsidR="00D36716" w:rsidRPr="009B3A2B" w:rsidRDefault="00D36716" w:rsidP="002535BB">
                            <w:pPr>
                              <w:jc w:val="right"/>
                              <w:rPr>
                                <w:rFonts w:ascii="Book Antiqua" w:hAnsi="Book Antiqu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0766">
                              <w:rPr>
                                <w:rFonts w:ascii="Book Antiqua" w:hAnsi="Book Antiqu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1.803.136.078,78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B3A2B">
                              <w:rPr>
                                <w:rFonts w:ascii="Book Antiqua" w:hAnsi="Book Antiqu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€</w:t>
                            </w:r>
                          </w:p>
                        </w:tc>
                      </w:tr>
                      <w:tr w:rsidR="00D36716" w:rsidRPr="009B6C90" w:rsidTr="00B34B0D">
                        <w:trPr>
                          <w:trHeight w:val="275"/>
                        </w:trPr>
                        <w:tc>
                          <w:tcPr>
                            <w:tcW w:w="8455" w:type="dxa"/>
                            <w:shd w:val="clear" w:color="auto" w:fill="FFC000"/>
                          </w:tcPr>
                          <w:p w:rsidR="00D36716" w:rsidRPr="009B3A2B" w:rsidRDefault="00D36716" w:rsidP="002535BB">
                            <w:pPr>
                              <w:ind w:right="-810"/>
                              <w:rPr>
                                <w:rFonts w:ascii="Book Antiqua" w:hAnsi="Book Antiqu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3A2B">
                              <w:rPr>
                                <w:rFonts w:ascii="Book Antiqua" w:hAnsi="Book Antiqu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 - PRIHODI BUDŽETA + DONACIJE</w:t>
                            </w:r>
                          </w:p>
                        </w:tc>
                        <w:tc>
                          <w:tcPr>
                            <w:tcW w:w="2550" w:type="dxa"/>
                            <w:shd w:val="clear" w:color="auto" w:fill="FFC000"/>
                          </w:tcPr>
                          <w:p w:rsidR="00D36716" w:rsidRPr="009B3A2B" w:rsidRDefault="00D36716" w:rsidP="002535BB">
                            <w:pPr>
                              <w:jc w:val="right"/>
                              <w:rPr>
                                <w:rFonts w:ascii="Book Antiqua" w:hAnsi="Book Antiqua"/>
                                <w:b/>
                                <w:color w:val="000000"/>
                              </w:rPr>
                            </w:pPr>
                            <w:r w:rsidRPr="009B3A2B">
                              <w:rPr>
                                <w:rFonts w:ascii="Book Antiqua" w:hAnsi="Book Antiqua"/>
                                <w:b/>
                                <w:color w:val="000000"/>
                              </w:rPr>
                              <w:t>1.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0000"/>
                              </w:rPr>
                              <w:t>566</w:t>
                            </w:r>
                            <w:r w:rsidRPr="009B3A2B">
                              <w:rPr>
                                <w:rFonts w:ascii="Book Antiqua" w:hAnsi="Book Antiqua"/>
                                <w:b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0000"/>
                              </w:rPr>
                              <w:t>273</w:t>
                            </w:r>
                            <w:r w:rsidRPr="009B3A2B">
                              <w:rPr>
                                <w:rFonts w:ascii="Book Antiqua" w:hAnsi="Book Antiqua"/>
                                <w:b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0000"/>
                              </w:rPr>
                              <w:t>677</w:t>
                            </w:r>
                            <w:r w:rsidRPr="009B3A2B">
                              <w:rPr>
                                <w:rFonts w:ascii="Book Antiqua" w:hAnsi="Book Antiqua"/>
                                <w:b/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0000"/>
                              </w:rPr>
                              <w:t>88</w:t>
                            </w:r>
                            <w:r w:rsidRPr="009B3A2B">
                              <w:rPr>
                                <w:rFonts w:ascii="Book Antiqua" w:hAnsi="Book Antiqua"/>
                                <w:b/>
                                <w:color w:val="000000"/>
                              </w:rPr>
                              <w:t xml:space="preserve"> €</w:t>
                            </w:r>
                          </w:p>
                        </w:tc>
                      </w:tr>
                      <w:tr w:rsidR="00D36716" w:rsidRPr="009B6C90" w:rsidTr="00B34B0D">
                        <w:trPr>
                          <w:trHeight w:val="303"/>
                        </w:trPr>
                        <w:tc>
                          <w:tcPr>
                            <w:tcW w:w="8455" w:type="dxa"/>
                            <w:shd w:val="clear" w:color="auto" w:fill="4472C4" w:themeFill="accent1"/>
                          </w:tcPr>
                          <w:p w:rsidR="00D36716" w:rsidRPr="009B3A2B" w:rsidRDefault="00D36716" w:rsidP="002535BB">
                            <w:pPr>
                              <w:ind w:right="-810"/>
                              <w:rPr>
                                <w:rFonts w:ascii="Book Antiqua" w:hAnsi="Book Antiqua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3A2B">
                              <w:rPr>
                                <w:rFonts w:ascii="Book Antiqua" w:hAnsi="Book Antiqua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III - GOTOVINSKI DEFICT  (I-II)</w:t>
                            </w:r>
                          </w:p>
                        </w:tc>
                        <w:tc>
                          <w:tcPr>
                            <w:tcW w:w="2550" w:type="dxa"/>
                            <w:shd w:val="clear" w:color="auto" w:fill="4472C4" w:themeFill="accent1"/>
                          </w:tcPr>
                          <w:p w:rsidR="00D36716" w:rsidRPr="009B3A2B" w:rsidRDefault="00D36716" w:rsidP="002535BB">
                            <w:pPr>
                              <w:ind w:right="-14"/>
                              <w:jc w:val="right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0766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-236.862.400,90</w:t>
                            </w:r>
                            <w:r w:rsidRPr="009B3A2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€</w:t>
                            </w:r>
                          </w:p>
                        </w:tc>
                      </w:tr>
                      <w:tr w:rsidR="00D36716" w:rsidRPr="009B6C90" w:rsidTr="00B34B0D">
                        <w:trPr>
                          <w:trHeight w:val="275"/>
                        </w:trPr>
                        <w:tc>
                          <w:tcPr>
                            <w:tcW w:w="8455" w:type="dxa"/>
                            <w:shd w:val="clear" w:color="auto" w:fill="70AD47" w:themeFill="accent6"/>
                          </w:tcPr>
                          <w:p w:rsidR="00D36716" w:rsidRPr="009B3A2B" w:rsidRDefault="00D36716" w:rsidP="002535BB">
                            <w:pPr>
                              <w:ind w:right="-810"/>
                              <w:rPr>
                                <w:rFonts w:ascii="Book Antiqua" w:hAnsi="Book Antiqu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3A2B">
                              <w:rPr>
                                <w:rFonts w:ascii="Book Antiqua" w:hAnsi="Book Antiqu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IV - SMANJENJE OBAVEZA IZ PRETHODNOG PERIODA</w:t>
                            </w:r>
                          </w:p>
                        </w:tc>
                        <w:tc>
                          <w:tcPr>
                            <w:tcW w:w="2550" w:type="dxa"/>
                            <w:shd w:val="clear" w:color="auto" w:fill="70AD47" w:themeFill="accent6"/>
                          </w:tcPr>
                          <w:p w:rsidR="00D36716" w:rsidRPr="009B3A2B" w:rsidRDefault="00D36716" w:rsidP="002535BB">
                            <w:pPr>
                              <w:ind w:right="-14"/>
                              <w:jc w:val="right"/>
                              <w:rPr>
                                <w:rFonts w:ascii="Book Antiqua" w:hAnsi="Book Antiqu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0766">
                              <w:rPr>
                                <w:rFonts w:ascii="Book Antiqua" w:hAnsi="Book Antiqu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13.993.228,51</w:t>
                            </w:r>
                            <w:r w:rsidRPr="009B3A2B">
                              <w:rPr>
                                <w:rFonts w:ascii="Book Antiqua" w:hAnsi="Book Antiqu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€</w:t>
                            </w:r>
                          </w:p>
                        </w:tc>
                      </w:tr>
                      <w:tr w:rsidR="00D36716" w:rsidRPr="009B6C90" w:rsidTr="00B34B0D">
                        <w:trPr>
                          <w:trHeight w:val="275"/>
                        </w:trPr>
                        <w:tc>
                          <w:tcPr>
                            <w:tcW w:w="8455" w:type="dxa"/>
                            <w:shd w:val="clear" w:color="auto" w:fill="4472C4" w:themeFill="accent1"/>
                          </w:tcPr>
                          <w:p w:rsidR="00D36716" w:rsidRPr="009B3A2B" w:rsidRDefault="00D36716" w:rsidP="002535BB">
                            <w:pPr>
                              <w:ind w:right="-810"/>
                              <w:rPr>
                                <w:rFonts w:ascii="Book Antiqua" w:hAnsi="Book Antiqua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3A2B">
                              <w:rPr>
                                <w:rFonts w:ascii="Book Antiqua" w:hAnsi="Book Antiqua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 – KORIGOVANI GOTOVINSKI DEFICIT  (III - IV)</w:t>
                            </w:r>
                          </w:p>
                        </w:tc>
                        <w:tc>
                          <w:tcPr>
                            <w:tcW w:w="2550" w:type="dxa"/>
                            <w:shd w:val="clear" w:color="auto" w:fill="4472C4" w:themeFill="accent1"/>
                          </w:tcPr>
                          <w:p w:rsidR="00D36716" w:rsidRPr="009B3A2B" w:rsidRDefault="00D36716" w:rsidP="002535BB">
                            <w:pPr>
                              <w:ind w:right="-14"/>
                              <w:jc w:val="right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9641A1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250.855.629,41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B3A2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€</w:t>
                            </w:r>
                          </w:p>
                        </w:tc>
                      </w:tr>
                      <w:tr w:rsidR="00D36716" w:rsidRPr="009B6C90" w:rsidTr="00B34B0D">
                        <w:trPr>
                          <w:trHeight w:val="275"/>
                        </w:trPr>
                        <w:tc>
                          <w:tcPr>
                            <w:tcW w:w="8455" w:type="dxa"/>
                            <w:shd w:val="clear" w:color="auto" w:fill="70AD47" w:themeFill="accent6"/>
                          </w:tcPr>
                          <w:p w:rsidR="00D36716" w:rsidRPr="009B3A2B" w:rsidRDefault="00D36716" w:rsidP="002535BB">
                            <w:pPr>
                              <w:ind w:right="-810"/>
                              <w:rPr>
                                <w:rFonts w:ascii="Book Antiqua" w:hAnsi="Book Antiqu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3A2B">
                              <w:rPr>
                                <w:rFonts w:ascii="Book Antiqua" w:hAnsi="Book Antiqu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 - KAMATE</w:t>
                            </w:r>
                          </w:p>
                        </w:tc>
                        <w:tc>
                          <w:tcPr>
                            <w:tcW w:w="2550" w:type="dxa"/>
                            <w:shd w:val="clear" w:color="auto" w:fill="70AD47" w:themeFill="accent6"/>
                          </w:tcPr>
                          <w:p w:rsidR="00D36716" w:rsidRPr="009B3A2B" w:rsidRDefault="00D36716" w:rsidP="002535BB">
                            <w:pPr>
                              <w:ind w:right="-14"/>
                              <w:jc w:val="right"/>
                              <w:rPr>
                                <w:rFonts w:ascii="Book Antiqua" w:hAnsi="Book Antiqu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1A1">
                              <w:rPr>
                                <w:rFonts w:ascii="Book Antiqua" w:hAnsi="Book Antiqu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98.705.378,58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B3A2B">
                              <w:rPr>
                                <w:rFonts w:ascii="Book Antiqua" w:hAnsi="Book Antiqu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€</w:t>
                            </w:r>
                          </w:p>
                        </w:tc>
                      </w:tr>
                      <w:tr w:rsidR="00D36716" w:rsidRPr="009B6C90" w:rsidTr="00B34B0D">
                        <w:trPr>
                          <w:trHeight w:val="275"/>
                        </w:trPr>
                        <w:tc>
                          <w:tcPr>
                            <w:tcW w:w="8455" w:type="dxa"/>
                            <w:shd w:val="clear" w:color="auto" w:fill="4472C4" w:themeFill="accent1"/>
                          </w:tcPr>
                          <w:p w:rsidR="00D36716" w:rsidRPr="009B3A2B" w:rsidRDefault="00D36716" w:rsidP="002535BB">
                            <w:pPr>
                              <w:ind w:right="-810"/>
                              <w:rPr>
                                <w:rFonts w:ascii="Book Antiqua" w:hAnsi="Book Antiqua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3A2B">
                              <w:rPr>
                                <w:rFonts w:ascii="Book Antiqua" w:hAnsi="Book Antiqua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VII – PRIMARNI KORIGOVANI GOTOVINSKI DEFICIT (V-IV)</w:t>
                            </w:r>
                          </w:p>
                        </w:tc>
                        <w:tc>
                          <w:tcPr>
                            <w:tcW w:w="2550" w:type="dxa"/>
                            <w:shd w:val="clear" w:color="auto" w:fill="4472C4" w:themeFill="accent1"/>
                          </w:tcPr>
                          <w:p w:rsidR="00D36716" w:rsidRPr="009B3A2B" w:rsidRDefault="00D36716" w:rsidP="002535BB">
                            <w:pPr>
                              <w:ind w:right="-14"/>
                              <w:jc w:val="right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1A1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-152.150.250,83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B3A2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€</w:t>
                            </w:r>
                          </w:p>
                        </w:tc>
                      </w:tr>
                    </w:tbl>
                    <w:p w:rsidR="00D36716" w:rsidRDefault="00D36716" w:rsidP="009B6C90">
                      <w:pPr>
                        <w:ind w:right="-810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36716" w:rsidRPr="009B6C90" w:rsidRDefault="00D36716" w:rsidP="009B6C90">
                      <w:pPr>
                        <w:ind w:right="-810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3C45" w:rsidRPr="001823BC" w:rsidRDefault="00C13C45" w:rsidP="000A1B10">
      <w:pPr>
        <w:spacing w:after="0"/>
        <w:ind w:right="-810"/>
        <w:rPr>
          <w:rFonts w:ascii="Book Antiqua" w:hAnsi="Book Antiqua"/>
        </w:rPr>
      </w:pPr>
    </w:p>
    <w:p w:rsidR="00C13C45" w:rsidRDefault="009B6C90" w:rsidP="00BD2A3A">
      <w:pPr>
        <w:spacing w:after="0"/>
        <w:ind w:right="-810"/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C6BF4E" wp14:editId="3FA5BA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6716" w:rsidRPr="009B6C90" w:rsidRDefault="00D36716" w:rsidP="009B6C90">
                            <w:pPr>
                              <w:ind w:right="-810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6BF4E" id="Text Box 10" o:spid="_x0000_s1032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BnztNyICAABQBAAADgAAAAAAAAAAAAAAAAAuAgAAZHJzL2Uyb0RvYy54bWxQSwECLQAU&#10;AAYACAAAACEAS4kmzdYAAAAFAQAADwAAAAAAAAAAAAAAAAB8BAAAZHJzL2Rvd25yZXYueG1sUEsF&#10;BgAAAAAEAAQA8wAAAH8FAAAAAA==&#10;" filled="f" stroked="f">
                <v:textbox style="mso-fit-shape-to-text:t">
                  <w:txbxContent>
                    <w:p w:rsidR="00D36716" w:rsidRPr="009B6C90" w:rsidRDefault="00D36716" w:rsidP="009B6C90">
                      <w:pPr>
                        <w:ind w:right="-810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3C45" w:rsidRDefault="00C13C45" w:rsidP="0096197D">
      <w:pPr>
        <w:ind w:right="-810"/>
      </w:pPr>
    </w:p>
    <w:p w:rsidR="00C13C45" w:rsidRDefault="00C13C45" w:rsidP="0096197D">
      <w:pPr>
        <w:ind w:right="-810"/>
      </w:pPr>
    </w:p>
    <w:p w:rsidR="00967D08" w:rsidRDefault="00967D08" w:rsidP="0096197D">
      <w:pPr>
        <w:ind w:right="-810"/>
      </w:pPr>
    </w:p>
    <w:p w:rsidR="00967D08" w:rsidRPr="00967D08" w:rsidRDefault="00967D08" w:rsidP="00967D08"/>
    <w:p w:rsidR="00967D08" w:rsidRDefault="00967D08" w:rsidP="001823BC">
      <w:pPr>
        <w:jc w:val="center"/>
      </w:pPr>
    </w:p>
    <w:p w:rsidR="002535BB" w:rsidRDefault="002535BB" w:rsidP="001823BC">
      <w:pPr>
        <w:spacing w:after="0"/>
        <w:jc w:val="center"/>
        <w:rPr>
          <w:rFonts w:ascii="Book Antiqua" w:hAnsi="Book Antiqua"/>
        </w:rPr>
      </w:pPr>
    </w:p>
    <w:p w:rsidR="002535BB" w:rsidRDefault="001823BC" w:rsidP="001823BC">
      <w:pPr>
        <w:spacing w:after="0"/>
        <w:jc w:val="center"/>
        <w:rPr>
          <w:rFonts w:ascii="Book Antiqua" w:hAnsi="Book Antiqua"/>
        </w:rPr>
      </w:pPr>
      <w:r w:rsidRPr="001823BC">
        <w:rPr>
          <w:rFonts w:ascii="Book Antiqua" w:hAnsi="Book Antiqua"/>
        </w:rPr>
        <w:t>TREND KRETANJA GOTOVINSKOG DEFICITA</w:t>
      </w:r>
      <w:r w:rsidR="006B159F">
        <w:rPr>
          <w:rFonts w:ascii="Book Antiqua" w:hAnsi="Book Antiqua"/>
        </w:rPr>
        <w:t xml:space="preserve"> I</w:t>
      </w:r>
    </w:p>
    <w:p w:rsidR="002535BB" w:rsidRPr="002535BB" w:rsidRDefault="006B159F" w:rsidP="002535BB">
      <w:pPr>
        <w:spacing w:after="0"/>
        <w:jc w:val="center"/>
        <w:rPr>
          <w:rFonts w:ascii="Book Antiqua" w:hAnsi="Book Antiqua"/>
        </w:rPr>
      </w:pPr>
      <w:r>
        <w:rPr>
          <w:rFonts w:ascii="Book Antiqua" w:hAnsi="Book Antiqua"/>
        </w:rPr>
        <w:t xml:space="preserve"> UČEŠĆE U BDP</w:t>
      </w:r>
      <w:r w:rsidR="002274D2">
        <w:rPr>
          <w:rFonts w:ascii="Book Antiqua" w:hAnsi="Book Antiqua"/>
        </w:rPr>
        <w:t>-u</w:t>
      </w:r>
      <w:r w:rsidR="002535BB">
        <w:rPr>
          <w:rFonts w:ascii="Book Antiqua" w:hAnsi="Book Antiqua"/>
        </w:rPr>
        <w:t xml:space="preserve"> 2011 – 2017</w:t>
      </w:r>
      <w:r w:rsidR="00922CA7">
        <w:rPr>
          <w:rStyle w:val="FootnoteReference"/>
          <w:rFonts w:ascii="Book Antiqua" w:hAnsi="Book Antiqua"/>
        </w:rPr>
        <w:footnoteReference w:id="5"/>
      </w:r>
    </w:p>
    <w:p w:rsidR="001823BC" w:rsidRPr="001823BC" w:rsidRDefault="001823BC" w:rsidP="001823BC">
      <w:pPr>
        <w:spacing w:after="0"/>
        <w:jc w:val="center"/>
        <w:rPr>
          <w:rFonts w:ascii="Book Antiqua" w:hAnsi="Book Antiqua"/>
        </w:rPr>
      </w:pPr>
    </w:p>
    <w:p w:rsidR="00C13C45" w:rsidRDefault="002535BB" w:rsidP="000A1B10">
      <w:pPr>
        <w:tabs>
          <w:tab w:val="left" w:pos="5998"/>
        </w:tabs>
        <w:spacing w:after="0"/>
        <w:ind w:left="-634"/>
        <w:jc w:val="center"/>
      </w:pPr>
      <w:r>
        <w:rPr>
          <w:noProof/>
          <w:lang w:val="sr-Latn-BA" w:eastAsia="sr-Latn-BA"/>
        </w:rPr>
        <w:drawing>
          <wp:inline distT="0" distB="0" distL="0" distR="0" wp14:anchorId="23559104" wp14:editId="5609DE51">
            <wp:extent cx="6858000" cy="2851150"/>
            <wp:effectExtent l="0" t="0" r="0" b="635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34B0D" w:rsidRPr="00147FDB" w:rsidRDefault="000A1B10" w:rsidP="00160CC2">
      <w:pPr>
        <w:tabs>
          <w:tab w:val="left" w:pos="5998"/>
        </w:tabs>
        <w:spacing w:after="0"/>
        <w:ind w:left="-634"/>
        <w:jc w:val="right"/>
        <w:rPr>
          <w:rFonts w:ascii="Book Antiqua" w:hAnsi="Book Antiqua"/>
          <w:b/>
          <w:sz w:val="20"/>
          <w:szCs w:val="20"/>
        </w:rPr>
      </w:pPr>
      <w:r w:rsidRPr="00147FDB">
        <w:rPr>
          <w:rFonts w:ascii="Book Antiqua" w:hAnsi="Book Antiqua"/>
          <w:b/>
          <w:sz w:val="20"/>
          <w:szCs w:val="20"/>
        </w:rPr>
        <w:t>(</w:t>
      </w:r>
      <w:proofErr w:type="spellStart"/>
      <w:r w:rsidRPr="00147FDB">
        <w:rPr>
          <w:rFonts w:ascii="Book Antiqua" w:hAnsi="Book Antiqua"/>
          <w:b/>
          <w:sz w:val="20"/>
          <w:szCs w:val="20"/>
        </w:rPr>
        <w:t>iznosi</w:t>
      </w:r>
      <w:proofErr w:type="spellEnd"/>
      <w:r w:rsidRPr="00147FDB">
        <w:rPr>
          <w:rFonts w:ascii="Book Antiqua" w:hAnsi="Book Antiqua"/>
          <w:b/>
          <w:sz w:val="20"/>
          <w:szCs w:val="20"/>
        </w:rPr>
        <w:t xml:space="preserve"> </w:t>
      </w:r>
      <w:proofErr w:type="spellStart"/>
      <w:r w:rsidRPr="00147FDB">
        <w:rPr>
          <w:rFonts w:ascii="Book Antiqua" w:hAnsi="Book Antiqua"/>
          <w:b/>
          <w:sz w:val="20"/>
          <w:szCs w:val="20"/>
        </w:rPr>
        <w:t>su</w:t>
      </w:r>
      <w:proofErr w:type="spellEnd"/>
      <w:r w:rsidRPr="00147FDB">
        <w:rPr>
          <w:rFonts w:ascii="Book Antiqua" w:hAnsi="Book Antiqua"/>
          <w:b/>
          <w:sz w:val="20"/>
          <w:szCs w:val="20"/>
        </w:rPr>
        <w:t xml:space="preserve"> </w:t>
      </w:r>
      <w:proofErr w:type="spellStart"/>
      <w:r w:rsidRPr="00147FDB">
        <w:rPr>
          <w:rFonts w:ascii="Book Antiqua" w:hAnsi="Book Antiqua"/>
          <w:b/>
          <w:sz w:val="20"/>
          <w:szCs w:val="20"/>
        </w:rPr>
        <w:t>utv</w:t>
      </w:r>
      <w:r w:rsidR="00160CC2">
        <w:rPr>
          <w:rFonts w:ascii="Book Antiqua" w:hAnsi="Book Antiqua"/>
          <w:b/>
          <w:sz w:val="20"/>
          <w:szCs w:val="20"/>
        </w:rPr>
        <w:t>r</w:t>
      </w:r>
      <w:proofErr w:type="spellEnd"/>
      <w:r w:rsidRPr="00147FDB">
        <w:rPr>
          <w:rFonts w:ascii="Book Antiqua" w:hAnsi="Book Antiqua"/>
          <w:b/>
          <w:sz w:val="20"/>
          <w:szCs w:val="20"/>
          <w:lang w:val="sr-Latn-ME"/>
        </w:rPr>
        <w:t xml:space="preserve">đeni u mil. </w:t>
      </w:r>
      <w:r w:rsidRPr="00147FDB">
        <w:rPr>
          <w:rFonts w:ascii="Book Antiqua" w:hAnsi="Book Antiqua" w:cstheme="minorHAnsi"/>
          <w:b/>
          <w:sz w:val="20"/>
          <w:szCs w:val="20"/>
          <w:lang w:val="sr-Latn-ME"/>
        </w:rPr>
        <w:t>€</w:t>
      </w:r>
      <w:r w:rsidRPr="00147FDB">
        <w:rPr>
          <w:rFonts w:ascii="Book Antiqua" w:hAnsi="Book Antiqua"/>
          <w:b/>
          <w:sz w:val="20"/>
          <w:szCs w:val="20"/>
        </w:rPr>
        <w:t>)</w:t>
      </w:r>
    </w:p>
    <w:p w:rsidR="00757E3B" w:rsidRDefault="00757E3B" w:rsidP="000A1B10">
      <w:pPr>
        <w:tabs>
          <w:tab w:val="left" w:pos="5998"/>
        </w:tabs>
        <w:spacing w:after="0"/>
        <w:ind w:left="-634" w:right="-180"/>
        <w:jc w:val="right"/>
        <w:rPr>
          <w:rFonts w:ascii="Book Antiqua" w:hAnsi="Book Antiqua"/>
          <w:b/>
        </w:rPr>
      </w:pPr>
    </w:p>
    <w:p w:rsidR="00757E3B" w:rsidRDefault="00757E3B" w:rsidP="000A1B10">
      <w:pPr>
        <w:tabs>
          <w:tab w:val="left" w:pos="5998"/>
        </w:tabs>
        <w:spacing w:after="0"/>
        <w:ind w:left="-634" w:right="-180"/>
        <w:jc w:val="right"/>
        <w:rPr>
          <w:rFonts w:ascii="Book Antiqua" w:hAnsi="Book Antiqua"/>
          <w:b/>
        </w:rPr>
      </w:pPr>
    </w:p>
    <w:p w:rsidR="00757E3B" w:rsidRDefault="00757E3B" w:rsidP="000A1B10">
      <w:pPr>
        <w:tabs>
          <w:tab w:val="left" w:pos="5998"/>
        </w:tabs>
        <w:spacing w:after="0"/>
        <w:ind w:left="-634" w:right="-180"/>
        <w:jc w:val="right"/>
        <w:rPr>
          <w:rFonts w:ascii="Book Antiqua" w:hAnsi="Book Antiqua"/>
          <w:b/>
        </w:rPr>
      </w:pPr>
    </w:p>
    <w:p w:rsidR="00757E3B" w:rsidRDefault="00757E3B" w:rsidP="000A1B10">
      <w:pPr>
        <w:tabs>
          <w:tab w:val="left" w:pos="5998"/>
        </w:tabs>
        <w:spacing w:after="0"/>
        <w:ind w:left="-634" w:right="-180"/>
        <w:jc w:val="right"/>
        <w:rPr>
          <w:rFonts w:ascii="Book Antiqua" w:hAnsi="Book Antiqua"/>
          <w:b/>
        </w:rPr>
      </w:pPr>
    </w:p>
    <w:p w:rsidR="00D3101B" w:rsidRDefault="00D3101B" w:rsidP="00D3101B">
      <w:pPr>
        <w:tabs>
          <w:tab w:val="left" w:pos="5998"/>
        </w:tabs>
        <w:spacing w:after="0"/>
        <w:ind w:left="-634" w:right="-180"/>
        <w:rPr>
          <w:rFonts w:ascii="Book Antiqua" w:hAnsi="Book Antiqua"/>
          <w:b/>
        </w:rPr>
      </w:pPr>
    </w:p>
    <w:p w:rsidR="00D3101B" w:rsidRDefault="00D3101B" w:rsidP="00D3101B">
      <w:pPr>
        <w:tabs>
          <w:tab w:val="left" w:pos="5998"/>
        </w:tabs>
        <w:spacing w:after="0"/>
        <w:ind w:left="-634" w:right="-180"/>
        <w:rPr>
          <w:rFonts w:ascii="Book Antiqua" w:hAnsi="Book Antiqua"/>
          <w:b/>
        </w:rPr>
      </w:pPr>
    </w:p>
    <w:p w:rsidR="00D3101B" w:rsidRDefault="00D3101B" w:rsidP="00160CC2">
      <w:pPr>
        <w:tabs>
          <w:tab w:val="left" w:pos="5998"/>
        </w:tabs>
        <w:spacing w:after="0"/>
        <w:ind w:right="-180"/>
        <w:rPr>
          <w:rFonts w:ascii="Book Antiqua" w:hAnsi="Book Antiqua"/>
          <w:b/>
        </w:rPr>
      </w:pPr>
    </w:p>
    <w:p w:rsidR="001B0330" w:rsidRPr="000A00D7" w:rsidRDefault="00160CC2" w:rsidP="001B0330">
      <w:pPr>
        <w:ind w:left="-720"/>
        <w:jc w:val="center"/>
        <w:rPr>
          <w:rFonts w:ascii="Book Antiqua" w:hAnsi="Book Antiqua"/>
          <w:b/>
          <w:noProof/>
          <w:lang w:val="sr-Latn-ME"/>
        </w:rPr>
      </w:pPr>
      <w:r w:rsidRPr="000A00D7"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7D8740" wp14:editId="40BA8F6C">
                <wp:simplePos x="0" y="0"/>
                <wp:positionH relativeFrom="margin">
                  <wp:posOffset>5172075</wp:posOffset>
                </wp:positionH>
                <wp:positionV relativeFrom="paragraph">
                  <wp:posOffset>263525</wp:posOffset>
                </wp:positionV>
                <wp:extent cx="1362075" cy="1049572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049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6716" w:rsidRPr="00336337" w:rsidRDefault="00D36716" w:rsidP="00336337">
                            <w:pPr>
                              <w:shd w:val="clear" w:color="auto" w:fill="4472C4" w:themeFill="accent1"/>
                              <w:tabs>
                                <w:tab w:val="left" w:pos="5998"/>
                              </w:tabs>
                              <w:jc w:val="center"/>
                              <w:rPr>
                                <w:rFonts w:ascii="Book Antiqua" w:hAnsi="Book Antiqua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64,17</w:t>
                            </w:r>
                            <w:r w:rsidRPr="00336337">
                              <w:rPr>
                                <w:rFonts w:ascii="Book Antiqua" w:hAnsi="Book Antiqua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 BDP-a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8740" id="Text Box 24" o:spid="_x0000_s1033" type="#_x0000_t202" style="position:absolute;left:0;text-align:left;margin-left:407.25pt;margin-top:20.75pt;width:107.25pt;height:82.6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" filled="f" stroked="f">
                <v:textbox>
                  <w:txbxContent>
                    <w:p w:rsidR="00D36716" w:rsidRPr="00336337" w:rsidRDefault="00D36716" w:rsidP="00336337">
                      <w:pPr>
                        <w:shd w:val="clear" w:color="auto" w:fill="4472C4" w:themeFill="accent1"/>
                        <w:tabs>
                          <w:tab w:val="left" w:pos="5998"/>
                        </w:tabs>
                        <w:jc w:val="center"/>
                        <w:rPr>
                          <w:rFonts w:ascii="Book Antiqua" w:hAnsi="Book Antiqua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 Antiqua" w:hAnsi="Book Antiqua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64,17</w:t>
                      </w:r>
                      <w:r w:rsidRPr="00336337">
                        <w:rPr>
                          <w:rFonts w:ascii="Book Antiqua" w:hAnsi="Book Antiqua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 BDP-a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101B" w:rsidRPr="000A00D7">
        <w:rPr>
          <w:rFonts w:ascii="Book Antiqua" w:hAnsi="Book Antiqua"/>
          <w:b/>
          <w:noProof/>
        </w:rPr>
        <w:t xml:space="preserve">JAVNI DUG </w:t>
      </w:r>
      <w:r w:rsidR="00D3101B" w:rsidRPr="000A00D7">
        <w:rPr>
          <w:rFonts w:ascii="Book Antiqua" w:hAnsi="Book Antiqua"/>
          <w:b/>
          <w:noProof/>
          <w:lang w:val="sr-Latn-ME"/>
        </w:rPr>
        <w:t>CRNE GORE</w:t>
      </w:r>
    </w:p>
    <w:p w:rsidR="002F703F" w:rsidRDefault="00757E3B" w:rsidP="00757E3B">
      <w:pPr>
        <w:tabs>
          <w:tab w:val="left" w:pos="5998"/>
        </w:tabs>
        <w:ind w:left="-900"/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423CB5" wp14:editId="121F9771">
                <wp:simplePos x="0" y="0"/>
                <wp:positionH relativeFrom="margin">
                  <wp:posOffset>-485030</wp:posOffset>
                </wp:positionH>
                <wp:positionV relativeFrom="paragraph">
                  <wp:posOffset>1447275</wp:posOffset>
                </wp:positionV>
                <wp:extent cx="3156558" cy="112903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558" cy="112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6716" w:rsidRPr="00E46B60" w:rsidRDefault="00D36716" w:rsidP="00EB4FA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998"/>
                              </w:tabs>
                              <w:ind w:left="270"/>
                              <w:jc w:val="both"/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sr-Latn-CS"/>
                              </w:rPr>
                            </w:pPr>
                            <w:r w:rsidRPr="00E46B60"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sr-Latn-CS"/>
                              </w:rPr>
                              <w:t>Državni organi</w:t>
                            </w:r>
                          </w:p>
                          <w:p w:rsidR="00D36716" w:rsidRPr="00E46B60" w:rsidRDefault="00D36716" w:rsidP="00EB4FA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998"/>
                              </w:tabs>
                              <w:ind w:left="270"/>
                              <w:jc w:val="both"/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sr-Latn-CS"/>
                              </w:rPr>
                            </w:pPr>
                            <w:r w:rsidRPr="00E46B60"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sr-Latn-CS"/>
                              </w:rPr>
                              <w:t>Organi državne uprave</w:t>
                            </w:r>
                          </w:p>
                          <w:p w:rsidR="00D36716" w:rsidRPr="00E46B60" w:rsidRDefault="00D36716" w:rsidP="00EB4FA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998"/>
                              </w:tabs>
                              <w:ind w:left="270"/>
                              <w:jc w:val="both"/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sr-Latn-CS"/>
                              </w:rPr>
                            </w:pPr>
                            <w:r w:rsidRPr="00E46B60"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sr-Latn-CS"/>
                              </w:rPr>
                              <w:t>Pravna lica i privredna društva koja pretežno pružaju usluge od javnog interesa, koja su pod upravljačkom kontrolom i najvećim dijelom finansirana od države.</w:t>
                            </w:r>
                          </w:p>
                          <w:p w:rsidR="00D36716" w:rsidRPr="00025F72" w:rsidRDefault="00D36716" w:rsidP="00025F72">
                            <w:pPr>
                              <w:tabs>
                                <w:tab w:val="left" w:pos="5998"/>
                              </w:tabs>
                              <w:jc w:val="both"/>
                              <w:rPr>
                                <w:rFonts w:ascii="Book Antiqua" w:hAnsi="Book Antiqua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23CB5" id="Text Box 26" o:spid="_x0000_s1034" type="#_x0000_t202" style="position:absolute;left:0;text-align:left;margin-left:-38.2pt;margin-top:113.95pt;width:248.55pt;height:88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" filled="f" stroked="f">
                <v:textbox>
                  <w:txbxContent>
                    <w:p w:rsidR="00D36716" w:rsidRPr="00E46B60" w:rsidRDefault="00D36716" w:rsidP="00EB4FA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5998"/>
                        </w:tabs>
                        <w:ind w:left="270"/>
                        <w:jc w:val="both"/>
                        <w:rPr>
                          <w:rFonts w:ascii="Book Antiqua" w:hAnsi="Book Antiqua"/>
                          <w:sz w:val="20"/>
                          <w:szCs w:val="20"/>
                          <w:lang w:val="sr-Latn-CS"/>
                        </w:rPr>
                      </w:pPr>
                      <w:r w:rsidRPr="00E46B60">
                        <w:rPr>
                          <w:rFonts w:ascii="Book Antiqua" w:hAnsi="Book Antiqua"/>
                          <w:sz w:val="20"/>
                          <w:szCs w:val="20"/>
                          <w:lang w:val="sr-Latn-CS"/>
                        </w:rPr>
                        <w:t>Državni organi</w:t>
                      </w:r>
                    </w:p>
                    <w:p w:rsidR="00D36716" w:rsidRPr="00E46B60" w:rsidRDefault="00D36716" w:rsidP="00EB4FA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5998"/>
                        </w:tabs>
                        <w:ind w:left="270"/>
                        <w:jc w:val="both"/>
                        <w:rPr>
                          <w:rFonts w:ascii="Book Antiqua" w:hAnsi="Book Antiqua"/>
                          <w:sz w:val="20"/>
                          <w:szCs w:val="20"/>
                          <w:lang w:val="sr-Latn-CS"/>
                        </w:rPr>
                      </w:pPr>
                      <w:r w:rsidRPr="00E46B60">
                        <w:rPr>
                          <w:rFonts w:ascii="Book Antiqua" w:hAnsi="Book Antiqua"/>
                          <w:sz w:val="20"/>
                          <w:szCs w:val="20"/>
                          <w:lang w:val="sr-Latn-CS"/>
                        </w:rPr>
                        <w:t>Organi državne uprave</w:t>
                      </w:r>
                    </w:p>
                    <w:p w:rsidR="00D36716" w:rsidRPr="00E46B60" w:rsidRDefault="00D36716" w:rsidP="00EB4FA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5998"/>
                        </w:tabs>
                        <w:ind w:left="270"/>
                        <w:jc w:val="both"/>
                        <w:rPr>
                          <w:rFonts w:ascii="Book Antiqua" w:hAnsi="Book Antiqua"/>
                          <w:sz w:val="20"/>
                          <w:szCs w:val="20"/>
                          <w:lang w:val="sr-Latn-CS"/>
                        </w:rPr>
                      </w:pPr>
                      <w:r w:rsidRPr="00E46B60">
                        <w:rPr>
                          <w:rFonts w:ascii="Book Antiqua" w:hAnsi="Book Antiqua"/>
                          <w:sz w:val="20"/>
                          <w:szCs w:val="20"/>
                          <w:lang w:val="sr-Latn-CS"/>
                        </w:rPr>
                        <w:t>Pravna lica i privredna društva koja pretežno pružaju usluge od javnog interesa, koja su pod upravljačkom kontrolom i najvećim dijelom finansirana od države.</w:t>
                      </w:r>
                    </w:p>
                    <w:p w:rsidR="00D36716" w:rsidRPr="00025F72" w:rsidRDefault="00D36716" w:rsidP="00025F72">
                      <w:pPr>
                        <w:tabs>
                          <w:tab w:val="left" w:pos="5998"/>
                        </w:tabs>
                        <w:jc w:val="both"/>
                        <w:rPr>
                          <w:rFonts w:ascii="Book Antiqua" w:hAnsi="Book Antiqua"/>
                          <w:lang w:val="sr-Latn-C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FA9">
        <w:rPr>
          <w:noProof/>
          <w:lang w:val="sr-Latn-BA" w:eastAsia="sr-Latn-BA"/>
        </w:rPr>
        <w:drawing>
          <wp:inline distT="0" distB="0" distL="0" distR="0">
            <wp:extent cx="7036904" cy="1343660"/>
            <wp:effectExtent l="0" t="19050" r="12065" b="46990"/>
            <wp:docPr id="25" name="Di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D57992" w:rsidRDefault="00D57992" w:rsidP="00D57992">
      <w:pPr>
        <w:tabs>
          <w:tab w:val="left" w:pos="5998"/>
        </w:tabs>
        <w:ind w:left="-630"/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0032DE" wp14:editId="3EAC4365">
                <wp:simplePos x="0" y="0"/>
                <wp:positionH relativeFrom="margin">
                  <wp:posOffset>3395207</wp:posOffset>
                </wp:positionH>
                <wp:positionV relativeFrom="paragraph">
                  <wp:posOffset>4833</wp:posOffset>
                </wp:positionV>
                <wp:extent cx="3044825" cy="1208598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1208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6716" w:rsidRPr="00E46B60" w:rsidRDefault="00D36716" w:rsidP="00025F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998"/>
                              </w:tabs>
                              <w:ind w:left="270" w:right="-83"/>
                              <w:jc w:val="both"/>
                              <w:rPr>
                                <w:rFonts w:ascii="Book Antiqua" w:hAnsi="Book Antiqua"/>
                                <w:color w:val="000000" w:themeColor="text1"/>
                                <w:sz w:val="20"/>
                                <w:szCs w:val="20"/>
                                <w:lang w:val="sr-Latn-C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B60"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sr-Latn-CS"/>
                              </w:rPr>
                              <w:t>Organi opštine</w:t>
                            </w:r>
                          </w:p>
                          <w:p w:rsidR="00D36716" w:rsidRPr="00E46B60" w:rsidRDefault="00D36716" w:rsidP="00025F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998"/>
                              </w:tabs>
                              <w:ind w:left="270" w:right="-83"/>
                              <w:jc w:val="both"/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sr-Latn-CS"/>
                              </w:rPr>
                            </w:pPr>
                            <w:r w:rsidRPr="00E46B60"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sr-Latn-CS"/>
                              </w:rPr>
                              <w:t xml:space="preserve"> pravna lica i privredna društva koja pretežno pružaju usluge od lokalnog interesa i koja su pod upravljačkom kontrolom i najvećim dijelom finansirana od opštine.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032DE" id="Text Box 27" o:spid="_x0000_s1035" type="#_x0000_t202" style="position:absolute;left:0;text-align:left;margin-left:267.35pt;margin-top:.4pt;width:239.75pt;height:95.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" filled="f" stroked="f">
                <v:textbox>
                  <w:txbxContent>
                    <w:p w:rsidR="00D36716" w:rsidRPr="00E46B60" w:rsidRDefault="00D36716" w:rsidP="00025F7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5998"/>
                        </w:tabs>
                        <w:ind w:left="270" w:right="-83"/>
                        <w:jc w:val="both"/>
                        <w:rPr>
                          <w:rFonts w:ascii="Book Antiqua" w:hAnsi="Book Antiqua"/>
                          <w:color w:val="000000" w:themeColor="text1"/>
                          <w:sz w:val="20"/>
                          <w:szCs w:val="20"/>
                          <w:lang w:val="sr-Latn-C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B60">
                        <w:rPr>
                          <w:rFonts w:ascii="Book Antiqua" w:hAnsi="Book Antiqua"/>
                          <w:sz w:val="20"/>
                          <w:szCs w:val="20"/>
                          <w:lang w:val="sr-Latn-CS"/>
                        </w:rPr>
                        <w:t>Organi opštine</w:t>
                      </w:r>
                    </w:p>
                    <w:p w:rsidR="00D36716" w:rsidRPr="00E46B60" w:rsidRDefault="00D36716" w:rsidP="00025F7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5998"/>
                        </w:tabs>
                        <w:ind w:left="270" w:right="-83"/>
                        <w:jc w:val="both"/>
                        <w:rPr>
                          <w:rFonts w:ascii="Book Antiqua" w:hAnsi="Book Antiqua"/>
                          <w:sz w:val="20"/>
                          <w:szCs w:val="20"/>
                          <w:lang w:val="sr-Latn-CS"/>
                        </w:rPr>
                      </w:pPr>
                      <w:r w:rsidRPr="00E46B60">
                        <w:rPr>
                          <w:rFonts w:ascii="Book Antiqua" w:hAnsi="Book Antiqua"/>
                          <w:sz w:val="20"/>
                          <w:szCs w:val="20"/>
                          <w:lang w:val="sr-Latn-CS"/>
                        </w:rPr>
                        <w:t xml:space="preserve"> pravna lica i privredna društva koja pretežno pružaju usluge od lokalnog interesa i koja su pod upravljačkom kontrolom i najvećim dijelom finansirana od opštine.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7992" w:rsidRDefault="00D57992" w:rsidP="002F703F">
      <w:pPr>
        <w:tabs>
          <w:tab w:val="left" w:pos="5998"/>
        </w:tabs>
        <w:ind w:left="-630"/>
      </w:pPr>
    </w:p>
    <w:p w:rsidR="002F703F" w:rsidRDefault="002F703F" w:rsidP="00EB4FA9">
      <w:pPr>
        <w:tabs>
          <w:tab w:val="left" w:pos="5998"/>
        </w:tabs>
        <w:ind w:left="-630"/>
      </w:pPr>
    </w:p>
    <w:p w:rsidR="00CF23CA" w:rsidRDefault="00A51BC1" w:rsidP="00967D08">
      <w:pPr>
        <w:tabs>
          <w:tab w:val="left" w:pos="5998"/>
        </w:tabs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CF48E9" wp14:editId="312CE571">
                <wp:simplePos x="0" y="0"/>
                <wp:positionH relativeFrom="margin">
                  <wp:align>left</wp:align>
                </wp:positionH>
                <wp:positionV relativeFrom="paragraph">
                  <wp:posOffset>141605</wp:posOffset>
                </wp:positionV>
                <wp:extent cx="2331720" cy="891540"/>
                <wp:effectExtent l="0" t="0" r="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6716" w:rsidRDefault="00D36716" w:rsidP="00025F72">
                            <w:pPr>
                              <w:tabs>
                                <w:tab w:val="left" w:pos="5998"/>
                              </w:tabs>
                              <w:jc w:val="center"/>
                              <w:rPr>
                                <w:rFonts w:ascii="Book Antiqua" w:hAnsi="Book Antiqua"/>
                                <w:bCs/>
                                <w:sz w:val="48"/>
                                <w:szCs w:val="48"/>
                                <w:lang w:val="sr-Latn-ME"/>
                              </w:rPr>
                            </w:pPr>
                            <w:r w:rsidRPr="00025F72">
                              <w:rPr>
                                <w:noProof/>
                                <w:lang w:val="sr-Latn-BA" w:eastAsia="sr-Latn-BA"/>
                              </w:rPr>
                              <w:drawing>
                                <wp:inline distT="0" distB="0" distL="0" distR="0" wp14:anchorId="4822890C" wp14:editId="6FF06307">
                                  <wp:extent cx="436245" cy="373133"/>
                                  <wp:effectExtent l="0" t="0" r="1905" b="825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668" cy="400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6716" w:rsidRPr="00D57992" w:rsidRDefault="00D36716" w:rsidP="00025F72">
                            <w:pPr>
                              <w:tabs>
                                <w:tab w:val="left" w:pos="5998"/>
                              </w:tabs>
                              <w:jc w:val="center"/>
                              <w:rPr>
                                <w:rFonts w:ascii="Book Antiqua" w:hAnsi="Book Antiqu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 Antiqua" w:hAnsi="Book Antiqua"/>
                                <w:bCs/>
                                <w:sz w:val="36"/>
                                <w:szCs w:val="36"/>
                                <w:lang w:val="sr-Latn-ME"/>
                              </w:rPr>
                              <w:t>2.627,87</w:t>
                            </w:r>
                            <w:r w:rsidRPr="00D57992">
                              <w:rPr>
                                <w:rFonts w:ascii="Book Antiqua" w:hAnsi="Book Antiqua"/>
                                <w:bCs/>
                                <w:sz w:val="36"/>
                                <w:szCs w:val="36"/>
                                <w:lang w:val="sr-Latn-ME"/>
                              </w:rPr>
                              <w:t xml:space="preserve"> mil. </w:t>
                            </w:r>
                            <w:r w:rsidRPr="00D57992">
                              <w:rPr>
                                <w:rFonts w:ascii="Book Antiqua" w:hAnsi="Book Antiqua" w:cs="Calibri"/>
                                <w:bCs/>
                                <w:sz w:val="36"/>
                                <w:szCs w:val="36"/>
                                <w:lang w:val="sr-Latn-ME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F48E9" id="Text Box 28" o:spid="_x0000_s1036" type="#_x0000_t202" style="position:absolute;margin-left:0;margin-top:11.15pt;width:183.6pt;height:70.2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" filled="f" stroked="f">
                <v:textbox>
                  <w:txbxContent>
                    <w:p w:rsidR="00D36716" w:rsidRDefault="00D36716" w:rsidP="00025F72">
                      <w:pPr>
                        <w:tabs>
                          <w:tab w:val="left" w:pos="5998"/>
                        </w:tabs>
                        <w:jc w:val="center"/>
                        <w:rPr>
                          <w:rFonts w:ascii="Book Antiqua" w:hAnsi="Book Antiqua"/>
                          <w:bCs/>
                          <w:sz w:val="48"/>
                          <w:szCs w:val="48"/>
                          <w:lang w:val="sr-Latn-ME"/>
                        </w:rPr>
                      </w:pPr>
                      <w:r w:rsidRPr="00025F72">
                        <w:rPr>
                          <w:noProof/>
                          <w:lang w:val="sr-Latn-BA" w:eastAsia="sr-Latn-BA"/>
                        </w:rPr>
                        <w:drawing>
                          <wp:inline distT="0" distB="0" distL="0" distR="0" wp14:anchorId="4822890C" wp14:editId="6FF06307">
                            <wp:extent cx="436245" cy="373133"/>
                            <wp:effectExtent l="0" t="0" r="1905" b="825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668" cy="400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6716" w:rsidRPr="00D57992" w:rsidRDefault="00D36716" w:rsidP="00025F72">
                      <w:pPr>
                        <w:tabs>
                          <w:tab w:val="left" w:pos="5998"/>
                        </w:tabs>
                        <w:jc w:val="center"/>
                        <w:rPr>
                          <w:rFonts w:ascii="Book Antiqua" w:hAnsi="Book Antiqu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 Antiqua" w:hAnsi="Book Antiqua"/>
                          <w:bCs/>
                          <w:sz w:val="36"/>
                          <w:szCs w:val="36"/>
                          <w:lang w:val="sr-Latn-ME"/>
                        </w:rPr>
                        <w:t>2.627,87</w:t>
                      </w:r>
                      <w:r w:rsidRPr="00D57992">
                        <w:rPr>
                          <w:rFonts w:ascii="Book Antiqua" w:hAnsi="Book Antiqua"/>
                          <w:bCs/>
                          <w:sz w:val="36"/>
                          <w:szCs w:val="36"/>
                          <w:lang w:val="sr-Latn-ME"/>
                        </w:rPr>
                        <w:t xml:space="preserve"> mil. </w:t>
                      </w:r>
                      <w:r w:rsidRPr="00D57992">
                        <w:rPr>
                          <w:rFonts w:ascii="Book Antiqua" w:hAnsi="Book Antiqua" w:cs="Calibri"/>
                          <w:bCs/>
                          <w:sz w:val="36"/>
                          <w:szCs w:val="36"/>
                          <w:lang w:val="sr-Latn-ME"/>
                        </w:rPr>
                        <w:t>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B60"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47AC7F" wp14:editId="1FB1780E">
                <wp:simplePos x="0" y="0"/>
                <wp:positionH relativeFrom="margin">
                  <wp:posOffset>3705308</wp:posOffset>
                </wp:positionH>
                <wp:positionV relativeFrom="paragraph">
                  <wp:posOffset>133544</wp:posOffset>
                </wp:positionV>
                <wp:extent cx="2662555" cy="866692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555" cy="86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6716" w:rsidRDefault="00D36716" w:rsidP="00025F72">
                            <w:pPr>
                              <w:tabs>
                                <w:tab w:val="left" w:pos="5998"/>
                              </w:tabs>
                              <w:jc w:val="center"/>
                              <w:rPr>
                                <w:rFonts w:ascii="Book Antiqua" w:hAnsi="Book Antiqu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5F72">
                              <w:rPr>
                                <w:noProof/>
                                <w:lang w:val="sr-Latn-BA" w:eastAsia="sr-Latn-BA"/>
                              </w:rPr>
                              <w:drawing>
                                <wp:inline distT="0" distB="0" distL="0" distR="0" wp14:anchorId="5DFD909D" wp14:editId="63A1BE36">
                                  <wp:extent cx="429260" cy="389124"/>
                                  <wp:effectExtent l="0" t="0" r="889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198" cy="440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6716" w:rsidRPr="00D57992" w:rsidRDefault="00D36716" w:rsidP="00025F72">
                            <w:pPr>
                              <w:tabs>
                                <w:tab w:val="left" w:pos="5998"/>
                              </w:tabs>
                              <w:jc w:val="center"/>
                              <w:rPr>
                                <w:rFonts w:ascii="Book Antiqua" w:hAnsi="Book Antiqu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130,97</w:t>
                            </w:r>
                            <w:r w:rsidRPr="00D57992">
                              <w:rPr>
                                <w:rFonts w:ascii="Book Antiqua" w:hAnsi="Book Antiqu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mil.€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7AC7F" id="Text Box 29" o:spid="_x0000_s1037" type="#_x0000_t202" style="position:absolute;margin-left:291.75pt;margin-top:10.5pt;width:209.65pt;height:68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" filled="f" stroked="f">
                <v:textbox>
                  <w:txbxContent>
                    <w:p w:rsidR="00D36716" w:rsidRDefault="00D36716" w:rsidP="00025F72">
                      <w:pPr>
                        <w:tabs>
                          <w:tab w:val="left" w:pos="5998"/>
                        </w:tabs>
                        <w:jc w:val="center"/>
                        <w:rPr>
                          <w:rFonts w:ascii="Book Antiqua" w:hAnsi="Book Antiqu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5F72">
                        <w:rPr>
                          <w:noProof/>
                          <w:lang w:val="sr-Latn-BA" w:eastAsia="sr-Latn-BA"/>
                        </w:rPr>
                        <w:drawing>
                          <wp:inline distT="0" distB="0" distL="0" distR="0" wp14:anchorId="5DFD909D" wp14:editId="63A1BE36">
                            <wp:extent cx="429260" cy="389124"/>
                            <wp:effectExtent l="0" t="0" r="889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198" cy="440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6716" w:rsidRPr="00D57992" w:rsidRDefault="00D36716" w:rsidP="00025F72">
                      <w:pPr>
                        <w:tabs>
                          <w:tab w:val="left" w:pos="5998"/>
                        </w:tabs>
                        <w:jc w:val="center"/>
                        <w:rPr>
                          <w:rFonts w:ascii="Book Antiqua" w:hAnsi="Book Antiqu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 Antiqua" w:hAnsi="Book Antiqu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130,97</w:t>
                      </w:r>
                      <w:r w:rsidRPr="00D57992">
                        <w:rPr>
                          <w:rFonts w:ascii="Book Antiqua" w:hAnsi="Book Antiqu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mil.€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4FA9" w:rsidRDefault="00EB4FA9" w:rsidP="00967D08">
      <w:pPr>
        <w:tabs>
          <w:tab w:val="left" w:pos="5998"/>
        </w:tabs>
      </w:pPr>
    </w:p>
    <w:p w:rsidR="00EB4FA9" w:rsidRDefault="00EB4FA9" w:rsidP="00967D08">
      <w:pPr>
        <w:tabs>
          <w:tab w:val="left" w:pos="5998"/>
        </w:tabs>
      </w:pPr>
    </w:p>
    <w:p w:rsidR="00B11EDC" w:rsidRDefault="00922CA7" w:rsidP="00D57992">
      <w:pPr>
        <w:tabs>
          <w:tab w:val="left" w:pos="5998"/>
        </w:tabs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420A94" wp14:editId="4B9C9B4B">
                <wp:simplePos x="0" y="0"/>
                <wp:positionH relativeFrom="margin">
                  <wp:posOffset>3380509</wp:posOffset>
                </wp:positionH>
                <wp:positionV relativeFrom="paragraph">
                  <wp:posOffset>172316</wp:posOffset>
                </wp:positionV>
                <wp:extent cx="3295650" cy="1939636"/>
                <wp:effectExtent l="0" t="0" r="0" b="381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193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6716" w:rsidRDefault="00D36716" w:rsidP="00DF4559">
                            <w:pPr>
                              <w:tabs>
                                <w:tab w:val="left" w:pos="5998"/>
                              </w:tabs>
                              <w:jc w:val="center"/>
                              <w:rPr>
                                <w:rFonts w:ascii="Book Antiqua" w:hAnsi="Book Antiqua"/>
                                <w:color w:val="000000" w:themeColor="text1"/>
                                <w:sz w:val="72"/>
                                <w:szCs w:val="72"/>
                                <w:lang w:val="sr-Latn-M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pict>
                                <v:shape id="Picture 34" o:spid="_x0000_i1028" type="#_x0000_t75" style="width:36.9pt;height:34.15pt;visibility:visible" o:bullet="t">
                                  <v:imagedata r:id="rId19" o:title=""/>
                                </v:shape>
                              </w:pict>
                            </w:r>
                          </w:p>
                          <w:tbl>
                            <w:tblPr>
                              <w:tblStyle w:val="TableGrid"/>
                              <w:tblW w:w="5040" w:type="dxa"/>
                              <w:tblInd w:w="-9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40"/>
                            </w:tblGrid>
                            <w:tr w:rsidR="00D36716" w:rsidTr="00F8009E">
                              <w:tc>
                                <w:tcPr>
                                  <w:tcW w:w="5040" w:type="dxa"/>
                                  <w:shd w:val="clear" w:color="auto" w:fill="4472C4" w:themeFill="accent1"/>
                                </w:tcPr>
                                <w:p w:rsidR="00D36716" w:rsidRPr="00F8009E" w:rsidRDefault="00D36716" w:rsidP="00F8009E">
                                  <w:pPr>
                                    <w:tabs>
                                      <w:tab w:val="left" w:pos="5998"/>
                                    </w:tabs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:lang w:val="sr-Latn-CS"/>
                                    </w:rPr>
                                  </w:pPr>
                                  <w:r w:rsidRPr="00F8009E">
                                    <w:rPr>
                                      <w:rFonts w:ascii="Book Antiqua" w:hAnsi="Book Antiqu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:lang w:val="sr-Latn-CS"/>
                                    </w:rPr>
                                    <w:t xml:space="preserve">Konsolidovani dug opština </w:t>
                                  </w:r>
                                </w:p>
                                <w:p w:rsidR="00D36716" w:rsidRPr="00F8009E" w:rsidRDefault="00D36716" w:rsidP="00F8009E">
                                  <w:pPr>
                                    <w:tabs>
                                      <w:tab w:val="left" w:pos="5998"/>
                                    </w:tabs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:lang w:val="sr-Latn-CS"/>
                                    </w:rPr>
                                    <w:t>166,97</w:t>
                                  </w:r>
                                  <w:r w:rsidRPr="00F8009E">
                                    <w:rPr>
                                      <w:rFonts w:ascii="Book Antiqua" w:hAnsi="Book Antiqu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:lang w:val="sr-Latn-CS"/>
                                    </w:rPr>
                                    <w:t xml:space="preserve"> mil. €</w:t>
                                  </w:r>
                                </w:p>
                              </w:tc>
                            </w:tr>
                            <w:tr w:rsidR="00D36716" w:rsidTr="00F8009E">
                              <w:tc>
                                <w:tcPr>
                                  <w:tcW w:w="5040" w:type="dxa"/>
                                </w:tcPr>
                                <w:p w:rsidR="00D36716" w:rsidRPr="00F8009E" w:rsidRDefault="00D36716" w:rsidP="00F8009E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5998"/>
                                    </w:tabs>
                                    <w:ind w:left="257" w:hanging="270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  <w:lang w:val="sr-Latn-CS"/>
                                    </w:rPr>
                                  </w:pPr>
                                  <w:r w:rsidRPr="00F8009E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  <w:lang w:val="sr-Latn-CS"/>
                                    </w:rPr>
                                    <w:t xml:space="preserve">stanje duga lokalne samouprave, u iznosu od oko </w:t>
                                  </w: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  <w:u w:val="single"/>
                                      <w:lang w:val="sr-Latn-CS"/>
                                    </w:rPr>
                                    <w:t>130,97</w:t>
                                  </w:r>
                                  <w:r w:rsidRPr="00F8009E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  <w:u w:val="single"/>
                                      <w:lang w:val="sr-Latn-CS"/>
                                    </w:rPr>
                                    <w:t xml:space="preserve"> mil. €</w:t>
                                  </w:r>
                                </w:p>
                                <w:p w:rsidR="00D36716" w:rsidRPr="00F8009E" w:rsidRDefault="00D36716" w:rsidP="00F8009E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5998"/>
                                    </w:tabs>
                                    <w:ind w:left="257" w:hanging="270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  <w:lang w:val="sr-Latn-CS"/>
                                    </w:rPr>
                                  </w:pPr>
                                  <w:r w:rsidRPr="00F8009E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  <w:lang w:val="sr-Latn-CS"/>
                                    </w:rPr>
                                    <w:t xml:space="preserve">stanje državnog ino duga uključen je dug opština po Ugovorima koje je potpisala Vlada Crne Gore sa ino kreditorima, </w:t>
                                  </w: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  <w:u w:val="single"/>
                                      <w:lang w:val="sr-Latn-CS"/>
                                    </w:rPr>
                                    <w:t>36,00</w:t>
                                  </w:r>
                                  <w:r w:rsidRPr="00F8009E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  <w:u w:val="single"/>
                                      <w:lang w:val="sr-Latn-CS"/>
                                    </w:rPr>
                                    <w:t xml:space="preserve"> mil. €</w:t>
                                  </w:r>
                                </w:p>
                                <w:p w:rsidR="00D36716" w:rsidRDefault="00D36716" w:rsidP="00F8009E">
                                  <w:pPr>
                                    <w:tabs>
                                      <w:tab w:val="left" w:pos="5998"/>
                                    </w:tabs>
                                    <w:jc w:val="center"/>
                                  </w:pPr>
                                  <w:r w:rsidRPr="00F8009E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  <w:lang w:val="sr-Latn-CS"/>
                                    </w:rPr>
                                    <w:t>(sredstva prikazana u dijelu Državni – Spoljni dug)</w:t>
                                  </w:r>
                                </w:p>
                              </w:tc>
                            </w:tr>
                          </w:tbl>
                          <w:p w:rsidR="00D36716" w:rsidRPr="00DF4559" w:rsidRDefault="00D36716" w:rsidP="00DF4559">
                            <w:pPr>
                              <w:tabs>
                                <w:tab w:val="left" w:pos="5998"/>
                              </w:tabs>
                              <w:jc w:val="center"/>
                              <w:rPr>
                                <w:rFonts w:ascii="Book Antiqua" w:hAnsi="Book Antiqua"/>
                                <w:color w:val="000000" w:themeColor="text1"/>
                                <w:sz w:val="72"/>
                                <w:szCs w:val="72"/>
                                <w:lang w:val="sr-Latn-M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36716" w:rsidRDefault="00D36716" w:rsidP="00DF4559">
                            <w:pPr>
                              <w:ind w:left="630"/>
                            </w:pPr>
                          </w:p>
                          <w:p w:rsidR="00D36716" w:rsidRPr="00DF4559" w:rsidRDefault="00D36716" w:rsidP="00F8009E">
                            <w:pPr>
                              <w:pStyle w:val="ListParagraph"/>
                              <w:tabs>
                                <w:tab w:val="left" w:pos="5998"/>
                              </w:tabs>
                              <w:rPr>
                                <w:rFonts w:ascii="Book Antiqua" w:hAnsi="Book Antiqua"/>
                                <w:color w:val="000000" w:themeColor="text1"/>
                                <w:sz w:val="72"/>
                                <w:szCs w:val="72"/>
                                <w:lang w:val="sr-Latn-M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20A94" id="Text Box 32" o:spid="_x0000_s1038" type="#_x0000_t202" style="position:absolute;margin-left:266.2pt;margin-top:13.55pt;width:259.5pt;height:152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" filled="f" stroked="f">
                <v:textbox>
                  <w:txbxContent>
                    <w:p w:rsidR="00D36716" w:rsidRDefault="00D36716" w:rsidP="00DF4559">
                      <w:pPr>
                        <w:tabs>
                          <w:tab w:val="left" w:pos="5998"/>
                        </w:tabs>
                        <w:jc w:val="center"/>
                        <w:rPr>
                          <w:rFonts w:ascii="Book Antiqua" w:hAnsi="Book Antiqua"/>
                          <w:color w:val="000000" w:themeColor="text1"/>
                          <w:sz w:val="72"/>
                          <w:szCs w:val="72"/>
                          <w:lang w:val="sr-Latn-M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pict>
                          <v:shape id="Picture 34" o:spid="_x0000_i1028" type="#_x0000_t75" style="width:36.9pt;height:34.15pt;visibility:visible" o:bullet="t">
                            <v:imagedata r:id="rId19" o:title=""/>
                          </v:shape>
                        </w:pict>
                      </w:r>
                    </w:p>
                    <w:tbl>
                      <w:tblPr>
                        <w:tblStyle w:val="TableGrid"/>
                        <w:tblW w:w="5040" w:type="dxa"/>
                        <w:tblInd w:w="-9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40"/>
                      </w:tblGrid>
                      <w:tr w:rsidR="00D36716" w:rsidTr="00F8009E">
                        <w:tc>
                          <w:tcPr>
                            <w:tcW w:w="5040" w:type="dxa"/>
                            <w:shd w:val="clear" w:color="auto" w:fill="4472C4" w:themeFill="accent1"/>
                          </w:tcPr>
                          <w:p w:rsidR="00D36716" w:rsidRPr="00F8009E" w:rsidRDefault="00D36716" w:rsidP="00F8009E">
                            <w:pPr>
                              <w:tabs>
                                <w:tab w:val="left" w:pos="5998"/>
                              </w:tabs>
                              <w:jc w:val="center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4"/>
                                <w:szCs w:val="24"/>
                                <w:lang w:val="sr-Latn-CS"/>
                              </w:rPr>
                            </w:pPr>
                            <w:r w:rsidRPr="00F8009E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4"/>
                                <w:szCs w:val="24"/>
                                <w:lang w:val="sr-Latn-CS"/>
                              </w:rPr>
                              <w:t xml:space="preserve">Konsolidovani dug opština </w:t>
                            </w:r>
                          </w:p>
                          <w:p w:rsidR="00D36716" w:rsidRPr="00F8009E" w:rsidRDefault="00D36716" w:rsidP="00F8009E">
                            <w:pPr>
                              <w:tabs>
                                <w:tab w:val="left" w:pos="5998"/>
                              </w:tabs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4"/>
                                <w:szCs w:val="24"/>
                                <w:lang w:val="sr-Latn-CS"/>
                              </w:rPr>
                              <w:t>166,97</w:t>
                            </w:r>
                            <w:r w:rsidRPr="00F8009E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4"/>
                                <w:szCs w:val="24"/>
                                <w:lang w:val="sr-Latn-CS"/>
                              </w:rPr>
                              <w:t xml:space="preserve"> mil. €</w:t>
                            </w:r>
                          </w:p>
                        </w:tc>
                      </w:tr>
                      <w:tr w:rsidR="00D36716" w:rsidTr="00F8009E">
                        <w:tc>
                          <w:tcPr>
                            <w:tcW w:w="5040" w:type="dxa"/>
                          </w:tcPr>
                          <w:p w:rsidR="00D36716" w:rsidRPr="00F8009E" w:rsidRDefault="00D36716" w:rsidP="00F8009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998"/>
                              </w:tabs>
                              <w:ind w:left="257" w:hanging="270"/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sr-Latn-CS"/>
                              </w:rPr>
                            </w:pPr>
                            <w:r w:rsidRPr="00F8009E"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sr-Latn-CS"/>
                              </w:rPr>
                              <w:t xml:space="preserve">stanje duga lokalne samouprave, u iznosu od oko 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  <w:u w:val="single"/>
                                <w:lang w:val="sr-Latn-CS"/>
                              </w:rPr>
                              <w:t>130,97</w:t>
                            </w:r>
                            <w:r w:rsidRPr="00F8009E">
                              <w:rPr>
                                <w:rFonts w:ascii="Book Antiqua" w:hAnsi="Book Antiqua"/>
                                <w:sz w:val="20"/>
                                <w:szCs w:val="20"/>
                                <w:u w:val="single"/>
                                <w:lang w:val="sr-Latn-CS"/>
                              </w:rPr>
                              <w:t xml:space="preserve"> mil. €</w:t>
                            </w:r>
                          </w:p>
                          <w:p w:rsidR="00D36716" w:rsidRPr="00F8009E" w:rsidRDefault="00D36716" w:rsidP="00F8009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998"/>
                              </w:tabs>
                              <w:ind w:left="257" w:hanging="270"/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sr-Latn-CS"/>
                              </w:rPr>
                            </w:pPr>
                            <w:r w:rsidRPr="00F8009E"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sr-Latn-CS"/>
                              </w:rPr>
                              <w:t xml:space="preserve">stanje državnog ino duga uključen je dug opština po Ugovorima koje je potpisala Vlada Crne Gore sa ino kreditorima, 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  <w:u w:val="single"/>
                                <w:lang w:val="sr-Latn-CS"/>
                              </w:rPr>
                              <w:t>36,00</w:t>
                            </w:r>
                            <w:r w:rsidRPr="00F8009E">
                              <w:rPr>
                                <w:rFonts w:ascii="Book Antiqua" w:hAnsi="Book Antiqua"/>
                                <w:sz w:val="20"/>
                                <w:szCs w:val="20"/>
                                <w:u w:val="single"/>
                                <w:lang w:val="sr-Latn-CS"/>
                              </w:rPr>
                              <w:t xml:space="preserve"> mil. €</w:t>
                            </w:r>
                          </w:p>
                          <w:p w:rsidR="00D36716" w:rsidRDefault="00D36716" w:rsidP="00F8009E">
                            <w:pPr>
                              <w:tabs>
                                <w:tab w:val="left" w:pos="5998"/>
                              </w:tabs>
                              <w:jc w:val="center"/>
                            </w:pPr>
                            <w:r w:rsidRPr="00F8009E"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sr-Latn-CS"/>
                              </w:rPr>
                              <w:t>(sredstva prikazana u dijelu Državni – Spoljni dug)</w:t>
                            </w:r>
                          </w:p>
                        </w:tc>
                      </w:tr>
                    </w:tbl>
                    <w:p w:rsidR="00D36716" w:rsidRPr="00DF4559" w:rsidRDefault="00D36716" w:rsidP="00DF4559">
                      <w:pPr>
                        <w:tabs>
                          <w:tab w:val="left" w:pos="5998"/>
                        </w:tabs>
                        <w:jc w:val="center"/>
                        <w:rPr>
                          <w:rFonts w:ascii="Book Antiqua" w:hAnsi="Book Antiqua"/>
                          <w:color w:val="000000" w:themeColor="text1"/>
                          <w:sz w:val="72"/>
                          <w:szCs w:val="72"/>
                          <w:lang w:val="sr-Latn-M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36716" w:rsidRDefault="00D36716" w:rsidP="00DF4559">
                      <w:pPr>
                        <w:ind w:left="630"/>
                      </w:pPr>
                    </w:p>
                    <w:p w:rsidR="00D36716" w:rsidRPr="00DF4559" w:rsidRDefault="00D36716" w:rsidP="00F8009E">
                      <w:pPr>
                        <w:pStyle w:val="ListParagraph"/>
                        <w:tabs>
                          <w:tab w:val="left" w:pos="5998"/>
                        </w:tabs>
                        <w:rPr>
                          <w:rFonts w:ascii="Book Antiqua" w:hAnsi="Book Antiqua"/>
                          <w:color w:val="000000" w:themeColor="text1"/>
                          <w:sz w:val="72"/>
                          <w:szCs w:val="72"/>
                          <w:lang w:val="sr-Latn-M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7E3B"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D211CF" wp14:editId="6A021494">
                <wp:simplePos x="0" y="0"/>
                <wp:positionH relativeFrom="margin">
                  <wp:posOffset>-667910</wp:posOffset>
                </wp:positionH>
                <wp:positionV relativeFrom="paragraph">
                  <wp:posOffset>145746</wp:posOffset>
                </wp:positionV>
                <wp:extent cx="3665552" cy="11684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552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6716" w:rsidRDefault="00D36716" w:rsidP="002F703F">
                            <w:pPr>
                              <w:tabs>
                                <w:tab w:val="left" w:pos="5998"/>
                              </w:tabs>
                              <w:jc w:val="center"/>
                              <w:rPr>
                                <w:rFonts w:ascii="Book Antiqua" w:hAnsi="Book Antiqu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pict>
                                <v:shape id="Picture 24" o:spid="_x0000_i1030" type="#_x0000_t75" style="width:39.25pt;height:35.55pt;visibility:visible" o:bullet="t">
                                  <v:imagedata r:id="rId19" o:title=""/>
                                </v:shape>
                              </w:pict>
                            </w:r>
                          </w:p>
                          <w:tbl>
                            <w:tblPr>
                              <w:tblStyle w:val="TableGrid"/>
                              <w:tblW w:w="558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3330"/>
                            </w:tblGrid>
                            <w:tr w:rsidR="00D36716" w:rsidTr="00757E3B">
                              <w:tc>
                                <w:tcPr>
                                  <w:tcW w:w="2250" w:type="dxa"/>
                                  <w:shd w:val="clear" w:color="auto" w:fill="4472C4" w:themeFill="accent1"/>
                                </w:tcPr>
                                <w:p w:rsidR="00D36716" w:rsidRPr="00D57992" w:rsidRDefault="00D36716" w:rsidP="002F703F">
                                  <w:pPr>
                                    <w:tabs>
                                      <w:tab w:val="left" w:pos="5998"/>
                                    </w:tabs>
                                    <w:jc w:val="center"/>
                                    <w:rPr>
                                      <w:rFonts w:ascii="Book Antiqua" w:hAnsi="Book Antiqua"/>
                                      <w:color w:val="FFFFFF" w:themeColor="background1"/>
                                      <w:sz w:val="28"/>
                                      <w:szCs w:val="28"/>
                                      <w:lang w:val="sr-Latn-M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D57992">
                                    <w:rPr>
                                      <w:rFonts w:ascii="Book Antiqua" w:hAnsi="Book Antiqua"/>
                                      <w:color w:val="FFFFFF" w:themeColor="background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Unutra</w:t>
                                  </w:r>
                                  <w:proofErr w:type="spellEnd"/>
                                  <w:r w:rsidRPr="00D57992">
                                    <w:rPr>
                                      <w:rFonts w:ascii="Book Antiqua" w:hAnsi="Book Antiqua"/>
                                      <w:color w:val="FFFFFF" w:themeColor="background1"/>
                                      <w:sz w:val="28"/>
                                      <w:szCs w:val="28"/>
                                      <w:lang w:val="sr-Latn-M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šnji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4472C4" w:themeFill="accent1"/>
                                </w:tcPr>
                                <w:p w:rsidR="00D36716" w:rsidRPr="00D57992" w:rsidRDefault="00D36716" w:rsidP="002F703F">
                                  <w:pPr>
                                    <w:tabs>
                                      <w:tab w:val="left" w:pos="5998"/>
                                    </w:tabs>
                                    <w:jc w:val="center"/>
                                    <w:rPr>
                                      <w:rFonts w:ascii="Book Antiqua" w:hAnsi="Book Antiqua"/>
                                      <w:color w:val="FFFFFF" w:themeColor="background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D57992">
                                    <w:rPr>
                                      <w:rFonts w:ascii="Book Antiqua" w:hAnsi="Book Antiqua"/>
                                      <w:color w:val="FFFFFF" w:themeColor="background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Spoljni</w:t>
                                  </w:r>
                                  <w:proofErr w:type="spellEnd"/>
                                </w:p>
                              </w:tc>
                            </w:tr>
                            <w:tr w:rsidR="00D36716" w:rsidTr="00757E3B">
                              <w:tc>
                                <w:tcPr>
                                  <w:tcW w:w="2250" w:type="dxa"/>
                                  <w:shd w:val="clear" w:color="auto" w:fill="4472C4" w:themeFill="accent1"/>
                                </w:tcPr>
                                <w:p w:rsidR="00D36716" w:rsidRPr="00D57992" w:rsidRDefault="00D36716" w:rsidP="007F30E9">
                                  <w:pPr>
                                    <w:tabs>
                                      <w:tab w:val="left" w:pos="5998"/>
                                    </w:tabs>
                                    <w:jc w:val="center"/>
                                    <w:rPr>
                                      <w:rFonts w:ascii="Book Antiqua" w:hAnsi="Book Antiqua"/>
                                      <w:color w:val="FFFFFF" w:themeColor="background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color w:val="FFFFFF" w:themeColor="background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413,89 </w:t>
                                  </w:r>
                                  <w:proofErr w:type="gramStart"/>
                                  <w:r w:rsidRPr="00D57992">
                                    <w:rPr>
                                      <w:rFonts w:ascii="Book Antiqua" w:hAnsi="Book Antiqua"/>
                                      <w:color w:val="FFFFFF" w:themeColor="background1"/>
                                      <w:sz w:val="28"/>
                                      <w:szCs w:val="28"/>
                                      <w:lang w:val="sr-Latn-C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mil</w:t>
                                  </w:r>
                                  <w:proofErr w:type="gramEnd"/>
                                  <w:r w:rsidRPr="00D57992">
                                    <w:rPr>
                                      <w:rFonts w:ascii="Book Antiqua" w:hAnsi="Book Antiqua"/>
                                      <w:color w:val="FFFFFF" w:themeColor="background1"/>
                                      <w:sz w:val="28"/>
                                      <w:szCs w:val="28"/>
                                      <w:lang w:val="sr-Latn-C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. </w:t>
                                  </w:r>
                                  <w:r w:rsidRPr="00D57992">
                                    <w:rPr>
                                      <w:rFonts w:ascii="Book Antiqua" w:hAnsi="Book Antiqua" w:cs="Calibri"/>
                                      <w:color w:val="FFFFFF" w:themeColor="background1"/>
                                      <w:sz w:val="28"/>
                                      <w:szCs w:val="28"/>
                                      <w:lang w:val="sr-Latn-C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4472C4" w:themeFill="accent1"/>
                                </w:tcPr>
                                <w:p w:rsidR="00D36716" w:rsidRPr="00D57992" w:rsidRDefault="00D36716" w:rsidP="00437453">
                                  <w:pPr>
                                    <w:tabs>
                                      <w:tab w:val="left" w:pos="5998"/>
                                    </w:tabs>
                                    <w:jc w:val="center"/>
                                    <w:rPr>
                                      <w:rFonts w:ascii="Book Antiqua" w:hAnsi="Book Antiqua"/>
                                      <w:color w:val="FFFFFF" w:themeColor="background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57992">
                                    <w:rPr>
                                      <w:rFonts w:ascii="Book Antiqua" w:hAnsi="Book Antiqua"/>
                                      <w:color w:val="FFFFFF" w:themeColor="background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2.</w:t>
                                  </w:r>
                                  <w:r>
                                    <w:rPr>
                                      <w:rFonts w:ascii="Book Antiqua" w:hAnsi="Book Antiqua"/>
                                      <w:color w:val="FFFFFF" w:themeColor="background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213,97</w:t>
                                  </w:r>
                                  <w:r w:rsidRPr="00D57992">
                                    <w:rPr>
                                      <w:rFonts w:ascii="Book Antiqua" w:hAnsi="Book Antiqua"/>
                                      <w:color w:val="FFFFFF" w:themeColor="background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mil. </w:t>
                                  </w:r>
                                  <w:r w:rsidRPr="00D57992">
                                    <w:rPr>
                                      <w:rFonts w:ascii="Book Antiqua" w:hAnsi="Book Antiqua" w:cs="Calibri"/>
                                      <w:color w:val="FFFFFF" w:themeColor="background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:rsidR="00D36716" w:rsidRPr="002F703F" w:rsidRDefault="00D36716" w:rsidP="002F703F">
                            <w:pPr>
                              <w:tabs>
                                <w:tab w:val="left" w:pos="5998"/>
                              </w:tabs>
                              <w:jc w:val="center"/>
                              <w:rPr>
                                <w:rFonts w:ascii="Book Antiqua" w:hAnsi="Book Antiqu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36716" w:rsidRDefault="00D36716"/>
                          <w:p w:rsidR="00D36716" w:rsidRPr="002F703F" w:rsidRDefault="00D36716" w:rsidP="002F703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998"/>
                              </w:tabs>
                              <w:jc w:val="center"/>
                              <w:rPr>
                                <w:rFonts w:ascii="Book Antiqua" w:hAnsi="Book Antiqu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11CF" id="Text Box 19" o:spid="_x0000_s1039" type="#_x0000_t202" style="position:absolute;margin-left:-52.6pt;margin-top:11.5pt;width:288.65pt;height:9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" filled="f" stroked="f">
                <v:textbox>
                  <w:txbxContent>
                    <w:p w:rsidR="00D36716" w:rsidRDefault="00D36716" w:rsidP="002F703F">
                      <w:pPr>
                        <w:tabs>
                          <w:tab w:val="left" w:pos="5998"/>
                        </w:tabs>
                        <w:jc w:val="center"/>
                        <w:rPr>
                          <w:rFonts w:ascii="Book Antiqua" w:hAnsi="Book Antiqu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pict>
                          <v:shape id="Picture 24" o:spid="_x0000_i1030" type="#_x0000_t75" style="width:39.25pt;height:35.55pt;visibility:visible" o:bullet="t">
                            <v:imagedata r:id="rId19" o:title=""/>
                          </v:shape>
                        </w:pict>
                      </w:r>
                    </w:p>
                    <w:tbl>
                      <w:tblPr>
                        <w:tblStyle w:val="TableGrid"/>
                        <w:tblW w:w="558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3330"/>
                      </w:tblGrid>
                      <w:tr w:rsidR="00D36716" w:rsidTr="00757E3B">
                        <w:tc>
                          <w:tcPr>
                            <w:tcW w:w="2250" w:type="dxa"/>
                            <w:shd w:val="clear" w:color="auto" w:fill="4472C4" w:themeFill="accent1"/>
                          </w:tcPr>
                          <w:p w:rsidR="00D36716" w:rsidRPr="00D57992" w:rsidRDefault="00D36716" w:rsidP="002F703F">
                            <w:pPr>
                              <w:tabs>
                                <w:tab w:val="left" w:pos="5998"/>
                              </w:tabs>
                              <w:jc w:val="center"/>
                              <w:rPr>
                                <w:rFonts w:ascii="Book Antiqua" w:hAnsi="Book Antiqua"/>
                                <w:color w:val="FFFFFF" w:themeColor="background1"/>
                                <w:sz w:val="28"/>
                                <w:szCs w:val="28"/>
                                <w:lang w:val="sr-Latn-M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57992">
                              <w:rPr>
                                <w:rFonts w:ascii="Book Antiqua" w:hAnsi="Book Antiqu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Unutra</w:t>
                            </w:r>
                            <w:proofErr w:type="spellEnd"/>
                            <w:r w:rsidRPr="00D57992">
                              <w:rPr>
                                <w:rFonts w:ascii="Book Antiqua" w:hAnsi="Book Antiqua"/>
                                <w:color w:val="FFFFFF" w:themeColor="background1"/>
                                <w:sz w:val="28"/>
                                <w:szCs w:val="28"/>
                                <w:lang w:val="sr-Latn-M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šnji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4472C4" w:themeFill="accent1"/>
                          </w:tcPr>
                          <w:p w:rsidR="00D36716" w:rsidRPr="00D57992" w:rsidRDefault="00D36716" w:rsidP="002F703F">
                            <w:pPr>
                              <w:tabs>
                                <w:tab w:val="left" w:pos="5998"/>
                              </w:tabs>
                              <w:jc w:val="center"/>
                              <w:rPr>
                                <w:rFonts w:ascii="Book Antiqua" w:hAnsi="Book Antiqu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57992">
                              <w:rPr>
                                <w:rFonts w:ascii="Book Antiqua" w:hAnsi="Book Antiqu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Spoljni</w:t>
                            </w:r>
                            <w:proofErr w:type="spellEnd"/>
                          </w:p>
                        </w:tc>
                      </w:tr>
                      <w:tr w:rsidR="00D36716" w:rsidTr="00757E3B">
                        <w:tc>
                          <w:tcPr>
                            <w:tcW w:w="2250" w:type="dxa"/>
                            <w:shd w:val="clear" w:color="auto" w:fill="4472C4" w:themeFill="accent1"/>
                          </w:tcPr>
                          <w:p w:rsidR="00D36716" w:rsidRPr="00D57992" w:rsidRDefault="00D36716" w:rsidP="007F30E9">
                            <w:pPr>
                              <w:tabs>
                                <w:tab w:val="left" w:pos="5998"/>
                              </w:tabs>
                              <w:jc w:val="center"/>
                              <w:rPr>
                                <w:rFonts w:ascii="Book Antiqua" w:hAnsi="Book Antiqu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413,89 </w:t>
                            </w:r>
                            <w:proofErr w:type="gramStart"/>
                            <w:r w:rsidRPr="00D57992">
                              <w:rPr>
                                <w:rFonts w:ascii="Book Antiqua" w:hAnsi="Book Antiqua"/>
                                <w:color w:val="FFFFFF" w:themeColor="background1"/>
                                <w:sz w:val="28"/>
                                <w:szCs w:val="28"/>
                                <w:lang w:val="sr-Latn-C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mil</w:t>
                            </w:r>
                            <w:proofErr w:type="gramEnd"/>
                            <w:r w:rsidRPr="00D57992">
                              <w:rPr>
                                <w:rFonts w:ascii="Book Antiqua" w:hAnsi="Book Antiqua"/>
                                <w:color w:val="FFFFFF" w:themeColor="background1"/>
                                <w:sz w:val="28"/>
                                <w:szCs w:val="28"/>
                                <w:lang w:val="sr-Latn-C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D57992">
                              <w:rPr>
                                <w:rFonts w:ascii="Book Antiqua" w:hAnsi="Book Antiqua" w:cs="Calibri"/>
                                <w:color w:val="FFFFFF" w:themeColor="background1"/>
                                <w:sz w:val="28"/>
                                <w:szCs w:val="28"/>
                                <w:lang w:val="sr-Latn-C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4472C4" w:themeFill="accent1"/>
                          </w:tcPr>
                          <w:p w:rsidR="00D36716" w:rsidRPr="00D57992" w:rsidRDefault="00D36716" w:rsidP="00437453">
                            <w:pPr>
                              <w:tabs>
                                <w:tab w:val="left" w:pos="5998"/>
                              </w:tabs>
                              <w:jc w:val="center"/>
                              <w:rPr>
                                <w:rFonts w:ascii="Book Antiqua" w:hAnsi="Book Antiqu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7992">
                              <w:rPr>
                                <w:rFonts w:ascii="Book Antiqua" w:hAnsi="Book Antiqu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>
                              <w:rPr>
                                <w:rFonts w:ascii="Book Antiqua" w:hAnsi="Book Antiqu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213,97</w:t>
                            </w:r>
                            <w:r w:rsidRPr="00D57992">
                              <w:rPr>
                                <w:rFonts w:ascii="Book Antiqua" w:hAnsi="Book Antiqu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mil. </w:t>
                            </w:r>
                            <w:r w:rsidRPr="00D57992">
                              <w:rPr>
                                <w:rFonts w:ascii="Book Antiqua" w:hAnsi="Book Antiqua" w:cs="Calibri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€</w:t>
                            </w:r>
                          </w:p>
                        </w:tc>
                      </w:tr>
                    </w:tbl>
                    <w:p w:rsidR="00D36716" w:rsidRPr="002F703F" w:rsidRDefault="00D36716" w:rsidP="002F703F">
                      <w:pPr>
                        <w:tabs>
                          <w:tab w:val="left" w:pos="5998"/>
                        </w:tabs>
                        <w:jc w:val="center"/>
                        <w:rPr>
                          <w:rFonts w:ascii="Book Antiqua" w:hAnsi="Book Antiqu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36716" w:rsidRDefault="00D36716"/>
                    <w:p w:rsidR="00D36716" w:rsidRPr="002F703F" w:rsidRDefault="00D36716" w:rsidP="002F703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5998"/>
                        </w:tabs>
                        <w:jc w:val="center"/>
                        <w:rPr>
                          <w:rFonts w:ascii="Book Antiqua" w:hAnsi="Book Antiqu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1EDC" w:rsidRDefault="00B11EDC" w:rsidP="00B11EDC">
      <w:pPr>
        <w:tabs>
          <w:tab w:val="left" w:pos="5998"/>
        </w:tabs>
        <w:jc w:val="center"/>
        <w:rPr>
          <w:rFonts w:ascii="Book Antiqua" w:hAnsi="Book Antiqua"/>
          <w:sz w:val="48"/>
          <w:szCs w:val="48"/>
        </w:rPr>
      </w:pPr>
    </w:p>
    <w:p w:rsidR="002F703F" w:rsidRPr="00B11EDC" w:rsidRDefault="002F703F" w:rsidP="00B11EDC">
      <w:pPr>
        <w:tabs>
          <w:tab w:val="left" w:pos="5998"/>
        </w:tabs>
        <w:jc w:val="center"/>
        <w:rPr>
          <w:rFonts w:ascii="Book Antiqua" w:hAnsi="Book Antiqua"/>
          <w:sz w:val="48"/>
          <w:szCs w:val="48"/>
        </w:rPr>
      </w:pPr>
    </w:p>
    <w:p w:rsidR="00B11EDC" w:rsidRDefault="00B11EDC" w:rsidP="00B11EDC">
      <w:pPr>
        <w:tabs>
          <w:tab w:val="left" w:pos="5998"/>
        </w:tabs>
        <w:jc w:val="center"/>
      </w:pPr>
    </w:p>
    <w:p w:rsidR="00B11EDC" w:rsidRDefault="00B11EDC" w:rsidP="00967D08">
      <w:pPr>
        <w:tabs>
          <w:tab w:val="left" w:pos="5998"/>
        </w:tabs>
      </w:pPr>
    </w:p>
    <w:p w:rsidR="00D57992" w:rsidRDefault="00D57992" w:rsidP="00967D08">
      <w:pPr>
        <w:tabs>
          <w:tab w:val="left" w:pos="5998"/>
        </w:tabs>
      </w:pPr>
    </w:p>
    <w:p w:rsidR="00437453" w:rsidRDefault="00437453" w:rsidP="00437453">
      <w:pPr>
        <w:tabs>
          <w:tab w:val="left" w:pos="5998"/>
        </w:tabs>
        <w:ind w:left="-360" w:right="2"/>
        <w:jc w:val="both"/>
        <w:rPr>
          <w:rFonts w:ascii="Book Antiqua" w:hAnsi="Book Antiqua"/>
          <w:b/>
          <w:bCs/>
          <w:lang w:val="sr-Latn-CS"/>
        </w:rPr>
      </w:pPr>
      <w:r w:rsidRPr="00E46B60">
        <w:rPr>
          <w:rFonts w:ascii="Book Antiqua" w:hAnsi="Book Antiqua"/>
          <w:lang w:val="sr-Latn-CS"/>
        </w:rPr>
        <w:t>Neto javni dug Crne Gore na dan 31.12.201</w:t>
      </w:r>
      <w:r>
        <w:rPr>
          <w:rFonts w:ascii="Book Antiqua" w:hAnsi="Book Antiqua"/>
          <w:lang w:val="sr-Latn-CS"/>
        </w:rPr>
        <w:t>7</w:t>
      </w:r>
      <w:r w:rsidRPr="00E46B60">
        <w:rPr>
          <w:rFonts w:ascii="Book Antiqua" w:hAnsi="Book Antiqua"/>
          <w:lang w:val="sr-Latn-CS"/>
        </w:rPr>
        <w:t>. godine, uzimajući u obzir depozite Ministarstva finansija koj</w:t>
      </w:r>
      <w:r w:rsidR="001565E2">
        <w:rPr>
          <w:rFonts w:ascii="Book Antiqua" w:hAnsi="Book Antiqua"/>
          <w:lang w:val="sr-Latn-CS"/>
        </w:rPr>
        <w:t>i uključuju i 38.477 unci zlata</w:t>
      </w:r>
      <w:r w:rsidRPr="00E46B60">
        <w:rPr>
          <w:rFonts w:ascii="Book Antiqua" w:hAnsi="Book Antiqua"/>
          <w:lang w:val="sr-Latn-CS"/>
        </w:rPr>
        <w:t xml:space="preserve"> (vrijednosti od </w:t>
      </w:r>
      <w:r w:rsidRPr="00F825F0">
        <w:rPr>
          <w:rFonts w:ascii="Book Antiqua" w:hAnsi="Book Antiqua"/>
          <w:lang w:val="sr-Latn-CS"/>
        </w:rPr>
        <w:t>70,90</w:t>
      </w:r>
      <w:r>
        <w:rPr>
          <w:rFonts w:ascii="Book Antiqua" w:hAnsi="Book Antiqua"/>
          <w:lang w:val="sr-Latn-CS"/>
        </w:rPr>
        <w:t xml:space="preserve"> </w:t>
      </w:r>
      <w:r w:rsidRPr="00E46B60">
        <w:rPr>
          <w:rFonts w:ascii="Book Antiqua" w:hAnsi="Book Antiqua"/>
          <w:lang w:val="sr-Latn-CS"/>
        </w:rPr>
        <w:t>mil</w:t>
      </w:r>
      <w:r>
        <w:rPr>
          <w:rFonts w:ascii="Book Antiqua" w:hAnsi="Book Antiqua"/>
          <w:lang w:val="sr-Latn-CS"/>
        </w:rPr>
        <w:t>.</w:t>
      </w:r>
      <w:r w:rsidRPr="00E46B60">
        <w:rPr>
          <w:rFonts w:ascii="Book Antiqua" w:hAnsi="Book Antiqua"/>
          <w:lang w:val="sr-Latn-CS"/>
        </w:rPr>
        <w:t xml:space="preserve"> </w:t>
      </w:r>
      <w:r w:rsidRPr="00E46B60">
        <w:rPr>
          <w:rFonts w:ascii="Book Antiqua" w:hAnsi="Book Antiqua" w:cs="Calibri"/>
          <w:lang w:val="sr-Latn-CS"/>
        </w:rPr>
        <w:t>€</w:t>
      </w:r>
      <w:r w:rsidRPr="00E46B60">
        <w:rPr>
          <w:rFonts w:ascii="Book Antiqua" w:hAnsi="Book Antiqua"/>
          <w:lang w:val="sr-Latn-CS"/>
        </w:rPr>
        <w:t>)</w:t>
      </w:r>
      <w:r w:rsidR="001565E2">
        <w:rPr>
          <w:rFonts w:ascii="Book Antiqua" w:hAnsi="Book Antiqua"/>
          <w:lang w:val="sr-Latn-CS"/>
        </w:rPr>
        <w:t>,</w:t>
      </w:r>
      <w:r w:rsidRPr="00E46B60">
        <w:rPr>
          <w:rFonts w:ascii="Book Antiqua" w:hAnsi="Book Antiqua"/>
          <w:lang w:val="sr-Latn-CS"/>
        </w:rPr>
        <w:t xml:space="preserve"> iznosi </w:t>
      </w:r>
      <w:r w:rsidRPr="00DD44E2">
        <w:rPr>
          <w:rFonts w:ascii="Book Antiqua" w:hAnsi="Book Antiqua"/>
          <w:b/>
          <w:bCs/>
          <w:lang w:val="sr-Latn-CS"/>
        </w:rPr>
        <w:t>2.687,93</w:t>
      </w:r>
      <w:r>
        <w:rPr>
          <w:rFonts w:ascii="Book Antiqua" w:hAnsi="Book Antiqua"/>
          <w:b/>
          <w:bCs/>
          <w:lang w:val="sr-Latn-CS"/>
        </w:rPr>
        <w:t xml:space="preserve"> </w:t>
      </w:r>
      <w:r w:rsidRPr="00E46B60">
        <w:rPr>
          <w:rFonts w:ascii="Book Antiqua" w:hAnsi="Book Antiqua"/>
          <w:b/>
          <w:bCs/>
          <w:lang w:val="sr-Latn-CS"/>
        </w:rPr>
        <w:t>mil. eura</w:t>
      </w:r>
      <w:r w:rsidR="004A5B47">
        <w:rPr>
          <w:rFonts w:ascii="Book Antiqua" w:hAnsi="Book Antiqua"/>
          <w:b/>
          <w:bCs/>
          <w:lang w:val="sr-Latn-CS"/>
        </w:rPr>
        <w:t xml:space="preserve"> </w:t>
      </w:r>
      <w:r w:rsidR="004A5B47">
        <w:rPr>
          <w:rFonts w:ascii="Book Antiqua" w:hAnsi="Book Antiqua"/>
          <w:bCs/>
          <w:lang w:val="sr-Latn-CS"/>
        </w:rPr>
        <w:t>ili 62,52% BDP-a</w:t>
      </w:r>
      <w:r w:rsidRPr="00E46B60">
        <w:rPr>
          <w:rFonts w:ascii="Book Antiqua" w:hAnsi="Book Antiqua"/>
          <w:b/>
          <w:bCs/>
          <w:lang w:val="sr-Latn-CS"/>
        </w:rPr>
        <w:t>.</w:t>
      </w:r>
      <w:r w:rsidRPr="00E46B60">
        <w:rPr>
          <w:rStyle w:val="FootnoteReference"/>
          <w:rFonts w:ascii="Book Antiqua" w:hAnsi="Book Antiqua"/>
          <w:b/>
          <w:bCs/>
          <w:lang w:val="sr-Latn-CS"/>
        </w:rPr>
        <w:footnoteReference w:id="6"/>
      </w:r>
    </w:p>
    <w:p w:rsidR="00336337" w:rsidRDefault="00CD27F4" w:rsidP="00437453">
      <w:pPr>
        <w:tabs>
          <w:tab w:val="left" w:pos="5998"/>
        </w:tabs>
        <w:spacing w:after="0"/>
        <w:ind w:left="-900" w:right="2"/>
        <w:jc w:val="both"/>
        <w:rPr>
          <w:rFonts w:ascii="Book Antiqua" w:hAnsi="Book Antiqua"/>
          <w:b/>
          <w:bCs/>
          <w:lang w:val="sr-Latn-CS"/>
        </w:rPr>
      </w:pPr>
      <w:r>
        <w:rPr>
          <w:noProof/>
          <w:lang w:val="sr-Latn-BA" w:eastAsia="sr-Latn-BA"/>
        </w:rPr>
        <w:drawing>
          <wp:inline distT="0" distB="0" distL="0" distR="0" wp14:anchorId="5C8A41D9" wp14:editId="3F0D1273">
            <wp:extent cx="7204075" cy="2320636"/>
            <wp:effectExtent l="0" t="0" r="15875" b="381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3101B" w:rsidRPr="00147FDB" w:rsidRDefault="00D3101B" w:rsidP="00D3101B">
      <w:pPr>
        <w:tabs>
          <w:tab w:val="left" w:pos="5998"/>
        </w:tabs>
        <w:spacing w:after="0"/>
        <w:ind w:left="-634" w:right="-90"/>
        <w:jc w:val="right"/>
        <w:rPr>
          <w:rFonts w:ascii="Book Antiqua" w:hAnsi="Book Antiqua"/>
          <w:b/>
          <w:sz w:val="20"/>
          <w:szCs w:val="20"/>
        </w:rPr>
      </w:pPr>
      <w:r w:rsidRPr="00147FDB">
        <w:rPr>
          <w:rFonts w:ascii="Book Antiqua" w:hAnsi="Book Antiqua"/>
          <w:b/>
          <w:sz w:val="20"/>
          <w:szCs w:val="20"/>
        </w:rPr>
        <w:t>(</w:t>
      </w:r>
      <w:proofErr w:type="spellStart"/>
      <w:r w:rsidRPr="00147FDB">
        <w:rPr>
          <w:rFonts w:ascii="Book Antiqua" w:hAnsi="Book Antiqua"/>
          <w:b/>
          <w:sz w:val="20"/>
          <w:szCs w:val="20"/>
        </w:rPr>
        <w:t>iznosi</w:t>
      </w:r>
      <w:proofErr w:type="spellEnd"/>
      <w:r w:rsidRPr="00147FDB">
        <w:rPr>
          <w:rFonts w:ascii="Book Antiqua" w:hAnsi="Book Antiqua"/>
          <w:b/>
          <w:sz w:val="20"/>
          <w:szCs w:val="20"/>
        </w:rPr>
        <w:t xml:space="preserve"> </w:t>
      </w:r>
      <w:proofErr w:type="spellStart"/>
      <w:r w:rsidRPr="00147FDB">
        <w:rPr>
          <w:rFonts w:ascii="Book Antiqua" w:hAnsi="Book Antiqua"/>
          <w:b/>
          <w:sz w:val="20"/>
          <w:szCs w:val="20"/>
        </w:rPr>
        <w:t>su</w:t>
      </w:r>
      <w:proofErr w:type="spellEnd"/>
      <w:r w:rsidRPr="00147FDB">
        <w:rPr>
          <w:rFonts w:ascii="Book Antiqua" w:hAnsi="Book Antiqua"/>
          <w:b/>
          <w:sz w:val="20"/>
          <w:szCs w:val="20"/>
        </w:rPr>
        <w:t xml:space="preserve"> </w:t>
      </w:r>
      <w:proofErr w:type="spellStart"/>
      <w:r w:rsidRPr="00147FDB">
        <w:rPr>
          <w:rFonts w:ascii="Book Antiqua" w:hAnsi="Book Antiqua"/>
          <w:b/>
          <w:sz w:val="20"/>
          <w:szCs w:val="20"/>
        </w:rPr>
        <w:t>utv</w:t>
      </w:r>
      <w:proofErr w:type="spellEnd"/>
      <w:r w:rsidRPr="00147FDB">
        <w:rPr>
          <w:rFonts w:ascii="Book Antiqua" w:hAnsi="Book Antiqua"/>
          <w:b/>
          <w:sz w:val="20"/>
          <w:szCs w:val="20"/>
          <w:lang w:val="sr-Latn-ME"/>
        </w:rPr>
        <w:t xml:space="preserve">đeni u mil. </w:t>
      </w:r>
      <w:r w:rsidRPr="00147FDB">
        <w:rPr>
          <w:rFonts w:ascii="Book Antiqua" w:hAnsi="Book Antiqua" w:cstheme="minorHAnsi"/>
          <w:b/>
          <w:sz w:val="20"/>
          <w:szCs w:val="20"/>
          <w:lang w:val="sr-Latn-ME"/>
        </w:rPr>
        <w:t>€</w:t>
      </w:r>
      <w:r w:rsidRPr="00147FDB">
        <w:rPr>
          <w:rFonts w:ascii="Book Antiqua" w:hAnsi="Book Antiqua"/>
          <w:b/>
          <w:sz w:val="20"/>
          <w:szCs w:val="20"/>
        </w:rPr>
        <w:t>)</w:t>
      </w:r>
    </w:p>
    <w:p w:rsidR="00F82CDC" w:rsidRDefault="00F82CDC" w:rsidP="00967D08">
      <w:pPr>
        <w:tabs>
          <w:tab w:val="left" w:pos="5998"/>
        </w:tabs>
      </w:pPr>
    </w:p>
    <w:p w:rsidR="001B0330" w:rsidRDefault="001B0330" w:rsidP="00922CA7">
      <w:pPr>
        <w:jc w:val="both"/>
        <w:rPr>
          <w:rFonts w:ascii="Book Antiqua" w:hAnsi="Book Antiqua"/>
          <w:b/>
          <w:lang w:val="sr-Latn-ME"/>
        </w:rPr>
      </w:pPr>
    </w:p>
    <w:p w:rsidR="00922CA7" w:rsidRDefault="00922CA7" w:rsidP="008D039F">
      <w:pPr>
        <w:ind w:left="-720"/>
        <w:jc w:val="both"/>
        <w:rPr>
          <w:rFonts w:ascii="Book Antiqua" w:hAnsi="Book Antiqua"/>
          <w:b/>
          <w:lang w:val="sr-Latn-ME"/>
        </w:rPr>
      </w:pPr>
    </w:p>
    <w:p w:rsidR="008D039F" w:rsidRDefault="002375BC" w:rsidP="008D039F">
      <w:pPr>
        <w:ind w:left="-720"/>
        <w:jc w:val="both"/>
        <w:rPr>
          <w:rFonts w:ascii="Book Antiqua" w:hAnsi="Book Antiqua"/>
          <w:b/>
          <w:lang w:val="sr-Latn-ME"/>
        </w:rPr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05251B" wp14:editId="646D719F">
                <wp:simplePos x="0" y="0"/>
                <wp:positionH relativeFrom="margin">
                  <wp:posOffset>5398936</wp:posOffset>
                </wp:positionH>
                <wp:positionV relativeFrom="paragraph">
                  <wp:posOffset>8089</wp:posOffset>
                </wp:positionV>
                <wp:extent cx="1248354" cy="100012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354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6716" w:rsidRDefault="00D36716" w:rsidP="00D3101B">
                            <w:pPr>
                              <w:shd w:val="clear" w:color="auto" w:fill="4472C4" w:themeFill="accent1"/>
                              <w:spacing w:after="0"/>
                              <w:ind w:left="-720" w:right="-127"/>
                              <w:jc w:val="right"/>
                              <w:rPr>
                                <w:rFonts w:ascii="Book Antiqua" w:hAnsi="Book Antiqua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12,83</w:t>
                            </w:r>
                            <w:r w:rsidRPr="00922CA7">
                              <w:rPr>
                                <w:rFonts w:ascii="Book Antiqua" w:hAnsi="Book Antiqua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  <w:p w:rsidR="00D36716" w:rsidRPr="002375BC" w:rsidRDefault="00D36716" w:rsidP="00D3101B">
                            <w:pPr>
                              <w:shd w:val="clear" w:color="auto" w:fill="4472C4" w:themeFill="accent1"/>
                              <w:spacing w:after="0"/>
                              <w:ind w:left="-720" w:right="-127"/>
                              <w:jc w:val="right"/>
                              <w:rPr>
                                <w:rFonts w:ascii="Book Antiqua" w:hAnsi="Book Antiqua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75BC">
                              <w:rPr>
                                <w:rFonts w:ascii="Book Antiqua" w:hAnsi="Book Antiqua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BDP</w:t>
                            </w:r>
                            <w:r>
                              <w:rPr>
                                <w:rFonts w:ascii="Book Antiqua" w:hAnsi="Book Antiqua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-a</w:t>
                            </w:r>
                          </w:p>
                          <w:p w:rsidR="00D36716" w:rsidRDefault="00D36716" w:rsidP="00D3101B">
                            <w:pPr>
                              <w:ind w:right="-127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5251B" id="Text Box 30" o:spid="_x0000_s1040" type="#_x0000_t202" style="position:absolute;left:0;text-align:left;margin-left:425.1pt;margin-top:.65pt;width:98.3pt;height:78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" filled="f" stroked="f">
                <v:textbox>
                  <w:txbxContent>
                    <w:p w:rsidR="00D36716" w:rsidRDefault="00D36716" w:rsidP="00D3101B">
                      <w:pPr>
                        <w:shd w:val="clear" w:color="auto" w:fill="4472C4" w:themeFill="accent1"/>
                        <w:spacing w:after="0"/>
                        <w:ind w:left="-720" w:right="-127"/>
                        <w:jc w:val="right"/>
                        <w:rPr>
                          <w:rFonts w:ascii="Book Antiqua" w:hAnsi="Book Antiqua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 Antiqua" w:hAnsi="Book Antiqua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12,83</w:t>
                      </w:r>
                      <w:r w:rsidRPr="00922CA7">
                        <w:rPr>
                          <w:rFonts w:ascii="Book Antiqua" w:hAnsi="Book Antiqua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  <w:p w:rsidR="00D36716" w:rsidRPr="002375BC" w:rsidRDefault="00D36716" w:rsidP="00D3101B">
                      <w:pPr>
                        <w:shd w:val="clear" w:color="auto" w:fill="4472C4" w:themeFill="accent1"/>
                        <w:spacing w:after="0"/>
                        <w:ind w:left="-720" w:right="-127"/>
                        <w:jc w:val="right"/>
                        <w:rPr>
                          <w:rFonts w:ascii="Book Antiqua" w:hAnsi="Book Antiqua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75BC">
                        <w:rPr>
                          <w:rFonts w:ascii="Book Antiqua" w:hAnsi="Book Antiqua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BDP</w:t>
                      </w:r>
                      <w:r>
                        <w:rPr>
                          <w:rFonts w:ascii="Book Antiqua" w:hAnsi="Book Antiqua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-a</w:t>
                      </w:r>
                    </w:p>
                    <w:p w:rsidR="00D36716" w:rsidRDefault="00D36716" w:rsidP="00D3101B">
                      <w:pPr>
                        <w:ind w:right="-127"/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513" w:rsidRPr="008E7BCC">
        <w:rPr>
          <w:rFonts w:ascii="Book Antiqua" w:hAnsi="Book Antiqua"/>
          <w:b/>
          <w:lang w:val="sr-Latn-ME"/>
        </w:rPr>
        <w:t>KRETANJE DRŽAVNIH GARANCIJA</w:t>
      </w:r>
      <w:r>
        <w:rPr>
          <w:rStyle w:val="FootnoteReference"/>
          <w:rFonts w:ascii="Book Antiqua" w:hAnsi="Book Antiqua"/>
          <w:b/>
          <w:lang w:val="sr-Latn-ME"/>
        </w:rPr>
        <w:footnoteReference w:id="7"/>
      </w:r>
      <w:r w:rsidR="00AE6513" w:rsidRPr="008E7BCC">
        <w:rPr>
          <w:rFonts w:ascii="Book Antiqua" w:hAnsi="Book Antiqua"/>
          <w:b/>
          <w:lang w:val="sr-Latn-ME"/>
        </w:rPr>
        <w:t xml:space="preserve"> </w:t>
      </w:r>
    </w:p>
    <w:p w:rsidR="00922CA7" w:rsidRDefault="00922CA7" w:rsidP="00922CA7">
      <w:pPr>
        <w:spacing w:after="0" w:line="240" w:lineRule="auto"/>
        <w:ind w:left="-720" w:right="1986"/>
        <w:jc w:val="both"/>
        <w:rPr>
          <w:rFonts w:ascii="Book Antiqua" w:hAnsi="Book Antiqua" w:cs="Arial"/>
          <w:lang w:val="sr-Latn-CS"/>
        </w:rPr>
      </w:pPr>
      <w:r w:rsidRPr="008E7BCC">
        <w:rPr>
          <w:rFonts w:ascii="Book Antiqua" w:hAnsi="Book Antiqua" w:cs="Arial"/>
          <w:lang w:val="sr-Latn-CS"/>
        </w:rPr>
        <w:t>Ugovoreni iznos garancija koje je Vlada izdala do kraja 201</w:t>
      </w:r>
      <w:r>
        <w:rPr>
          <w:rFonts w:ascii="Book Antiqua" w:hAnsi="Book Antiqua" w:cs="Arial"/>
          <w:lang w:val="sr-Latn-CS"/>
        </w:rPr>
        <w:t>7</w:t>
      </w:r>
      <w:r w:rsidRPr="008E7BCC">
        <w:rPr>
          <w:rFonts w:ascii="Book Antiqua" w:hAnsi="Book Antiqua" w:cs="Arial"/>
          <w:lang w:val="sr-Latn-CS"/>
        </w:rPr>
        <w:t xml:space="preserve">. godine iznosi oko </w:t>
      </w:r>
      <w:r w:rsidRPr="00DD44E2">
        <w:rPr>
          <w:rFonts w:ascii="Book Antiqua" w:hAnsi="Book Antiqua" w:cs="Arial"/>
          <w:lang w:val="sr-Latn-CS"/>
        </w:rPr>
        <w:t>5</w:t>
      </w:r>
      <w:r w:rsidR="00553AB6">
        <w:rPr>
          <w:rFonts w:ascii="Book Antiqua" w:hAnsi="Book Antiqua" w:cs="Arial"/>
          <w:lang w:val="sr-Latn-CS"/>
        </w:rPr>
        <w:t>5</w:t>
      </w:r>
      <w:r w:rsidRPr="00DD44E2">
        <w:rPr>
          <w:rFonts w:ascii="Book Antiqua" w:hAnsi="Book Antiqua" w:cs="Arial"/>
          <w:lang w:val="sr-Latn-CS"/>
        </w:rPr>
        <w:t>1,86</w:t>
      </w:r>
      <w:r>
        <w:rPr>
          <w:rFonts w:ascii="Book Antiqua" w:hAnsi="Book Antiqua" w:cs="Arial"/>
          <w:lang w:val="sr-Latn-CS"/>
        </w:rPr>
        <w:t xml:space="preserve"> </w:t>
      </w:r>
      <w:r w:rsidRPr="008E7BCC">
        <w:rPr>
          <w:rFonts w:ascii="Book Antiqua" w:hAnsi="Book Antiqua" w:cs="Arial"/>
          <w:lang w:val="sr-Latn-CS"/>
        </w:rPr>
        <w:t>miliona eura,</w:t>
      </w:r>
      <w:r>
        <w:rPr>
          <w:rFonts w:ascii="Book Antiqua" w:hAnsi="Book Antiqua" w:cs="Arial"/>
          <w:lang w:val="sr-Latn-CS"/>
        </w:rPr>
        <w:t xml:space="preserve"> </w:t>
      </w:r>
      <w:r>
        <w:rPr>
          <w:rFonts w:ascii="Book Antiqua" w:hAnsi="Book Antiqua" w:cs="Arial"/>
          <w:lang w:val="sr-Latn-ME"/>
        </w:rPr>
        <w:t xml:space="preserve">što čini </w:t>
      </w:r>
      <w:r w:rsidR="001D31BD">
        <w:rPr>
          <w:rFonts w:ascii="Book Antiqua" w:hAnsi="Book Antiqua" w:cs="Arial"/>
          <w:lang w:val="sr-Latn-ME"/>
        </w:rPr>
        <w:t>12,83</w:t>
      </w:r>
      <w:r>
        <w:rPr>
          <w:rFonts w:ascii="Book Antiqua" w:hAnsi="Book Antiqua" w:cs="Arial"/>
          <w:lang w:val="sr-Latn-ME"/>
        </w:rPr>
        <w:t>% BDP-a,</w:t>
      </w:r>
      <w:r w:rsidRPr="008E7BCC">
        <w:rPr>
          <w:rFonts w:ascii="Book Antiqua" w:hAnsi="Book Antiqua" w:cs="Arial"/>
          <w:lang w:val="sr-Latn-CS"/>
        </w:rPr>
        <w:t xml:space="preserve"> od čega su povučena sredstva u iznosu od oko </w:t>
      </w:r>
      <w:r w:rsidRPr="00DD44E2">
        <w:rPr>
          <w:rFonts w:ascii="Book Antiqua" w:hAnsi="Book Antiqua" w:cs="Arial"/>
          <w:lang w:val="sr-Latn-CS"/>
        </w:rPr>
        <w:t>461,57</w:t>
      </w:r>
      <w:r>
        <w:rPr>
          <w:rFonts w:ascii="Book Antiqua" w:hAnsi="Book Antiqua" w:cs="Arial"/>
          <w:lang w:val="sr-Latn-CS"/>
        </w:rPr>
        <w:t xml:space="preserve"> </w:t>
      </w:r>
      <w:r w:rsidRPr="008E7BCC">
        <w:rPr>
          <w:rFonts w:ascii="Book Antiqua" w:hAnsi="Book Antiqua" w:cs="Arial"/>
          <w:lang w:val="sr-Latn-CS"/>
        </w:rPr>
        <w:t>mil. eura, a stanje duga na kraju 201</w:t>
      </w:r>
      <w:r>
        <w:rPr>
          <w:rFonts w:ascii="Book Antiqua" w:hAnsi="Book Antiqua" w:cs="Arial"/>
          <w:lang w:val="sr-Latn-CS"/>
        </w:rPr>
        <w:t>7</w:t>
      </w:r>
      <w:r w:rsidRPr="008E7BCC">
        <w:rPr>
          <w:rFonts w:ascii="Book Antiqua" w:hAnsi="Book Antiqua" w:cs="Arial"/>
          <w:lang w:val="sr-Latn-CS"/>
        </w:rPr>
        <w:t xml:space="preserve">. godine, po garancijama izdatim domaćim i ino kreditorima iznosi </w:t>
      </w:r>
      <w:r w:rsidRPr="00DD44E2">
        <w:rPr>
          <w:rFonts w:ascii="Book Antiqua" w:hAnsi="Book Antiqua" w:cs="Arial"/>
          <w:lang w:val="sr-Latn-CS"/>
        </w:rPr>
        <w:t>312,80</w:t>
      </w:r>
      <w:r>
        <w:rPr>
          <w:rFonts w:ascii="Book Antiqua" w:hAnsi="Book Antiqua" w:cs="Arial"/>
          <w:lang w:val="sr-Latn-CS"/>
        </w:rPr>
        <w:t xml:space="preserve"> </w:t>
      </w:r>
      <w:r w:rsidRPr="008E7BCC">
        <w:rPr>
          <w:rFonts w:ascii="Book Antiqua" w:hAnsi="Book Antiqua" w:cs="Arial"/>
          <w:lang w:val="sr-Latn-CS"/>
        </w:rPr>
        <w:t xml:space="preserve">mil. eura, što predstavlja </w:t>
      </w:r>
      <w:r w:rsidR="00252A66">
        <w:rPr>
          <w:rFonts w:ascii="Book Antiqua" w:hAnsi="Book Antiqua" w:cs="Arial"/>
          <w:lang w:val="sr-Latn-CS"/>
        </w:rPr>
        <w:t>7,28</w:t>
      </w:r>
      <w:r w:rsidRPr="008E7BCC">
        <w:rPr>
          <w:rFonts w:ascii="Book Antiqua" w:hAnsi="Book Antiqua" w:cs="Arial"/>
          <w:lang w:val="sr-Latn-CS"/>
        </w:rPr>
        <w:t>% BDP-a.</w:t>
      </w:r>
    </w:p>
    <w:p w:rsidR="00922CA7" w:rsidRPr="00FD7FBA" w:rsidRDefault="00922CA7" w:rsidP="00922CA7">
      <w:pPr>
        <w:ind w:left="-630"/>
        <w:jc w:val="both"/>
        <w:rPr>
          <w:rFonts w:ascii="Book Antiqua" w:hAnsi="Book Antiqua"/>
          <w:b/>
          <w:lang w:val="sr-Latn-ME"/>
        </w:rPr>
      </w:pPr>
      <w:r w:rsidRPr="00FD7FBA">
        <w:rPr>
          <w:rFonts w:ascii="Book Antiqua" w:hAnsi="Book Antiqua"/>
          <w:b/>
          <w:lang w:val="sr-Latn-ME"/>
        </w:rPr>
        <w:t>Kretanje državnih garancija u 201</w:t>
      </w:r>
      <w:r>
        <w:rPr>
          <w:rFonts w:ascii="Book Antiqua" w:hAnsi="Book Antiqua"/>
          <w:b/>
          <w:lang w:val="sr-Latn-ME"/>
        </w:rPr>
        <w:t>7</w:t>
      </w:r>
      <w:r w:rsidRPr="00FD7FBA">
        <w:rPr>
          <w:rFonts w:ascii="Book Antiqua" w:hAnsi="Book Antiqua"/>
          <w:b/>
          <w:lang w:val="sr-Latn-ME"/>
        </w:rPr>
        <w:t>. godini (u mil. €)</w:t>
      </w:r>
    </w:p>
    <w:tbl>
      <w:tblPr>
        <w:tblStyle w:val="ListTable4-Accent1"/>
        <w:tblW w:w="5411" w:type="pct"/>
        <w:tblInd w:w="-635" w:type="dxa"/>
        <w:tblLook w:val="04A0" w:firstRow="1" w:lastRow="0" w:firstColumn="1" w:lastColumn="0" w:noHBand="0" w:noVBand="1"/>
      </w:tblPr>
      <w:tblGrid>
        <w:gridCol w:w="2761"/>
        <w:gridCol w:w="2263"/>
        <w:gridCol w:w="2500"/>
        <w:gridCol w:w="3666"/>
      </w:tblGrid>
      <w:tr w:rsidR="00922CA7" w:rsidRPr="003101C8" w:rsidTr="009E2B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hideMark/>
          </w:tcPr>
          <w:p w:rsidR="00922CA7" w:rsidRPr="003101C8" w:rsidRDefault="00922CA7" w:rsidP="009E2B8A">
            <w:pPr>
              <w:rPr>
                <w:rFonts w:ascii="Book Antiqua" w:eastAsia="Times New Roman" w:hAnsi="Book Antiqua" w:cs="Times New Roman"/>
                <w:lang w:val="sr-Latn-ME"/>
              </w:rPr>
            </w:pPr>
            <w:r w:rsidRPr="003101C8">
              <w:rPr>
                <w:rFonts w:ascii="Book Antiqua" w:eastAsia="Times New Roman" w:hAnsi="Book Antiqua" w:cs="Times New Roman"/>
                <w:lang w:val="sr-Latn-ME"/>
              </w:rPr>
              <w:t>KRETANJE DRŽAVNIH GARANCIJA</w:t>
            </w:r>
          </w:p>
        </w:tc>
        <w:tc>
          <w:tcPr>
            <w:tcW w:w="1011" w:type="pct"/>
            <w:hideMark/>
          </w:tcPr>
          <w:p w:rsidR="00922CA7" w:rsidRPr="003101C8" w:rsidRDefault="00922CA7" w:rsidP="009E2B8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lang w:val="sr-Latn-ME"/>
              </w:rPr>
            </w:pPr>
            <w:r w:rsidRPr="003101C8">
              <w:rPr>
                <w:rFonts w:ascii="Book Antiqua" w:eastAsia="Times New Roman" w:hAnsi="Book Antiqua" w:cs="Times New Roman"/>
                <w:lang w:val="sr-Latn-ME"/>
              </w:rPr>
              <w:t>UGOVORENI IZNOSI</w:t>
            </w:r>
          </w:p>
        </w:tc>
        <w:tc>
          <w:tcPr>
            <w:tcW w:w="1117" w:type="pct"/>
            <w:hideMark/>
          </w:tcPr>
          <w:p w:rsidR="00922CA7" w:rsidRPr="003101C8" w:rsidRDefault="00922CA7" w:rsidP="009E2B8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lang w:val="sr-Latn-ME"/>
              </w:rPr>
            </w:pPr>
            <w:r w:rsidRPr="003101C8">
              <w:rPr>
                <w:rFonts w:ascii="Book Antiqua" w:eastAsia="Times New Roman" w:hAnsi="Book Antiqua" w:cs="Times New Roman"/>
                <w:lang w:val="sr-Latn-ME"/>
              </w:rPr>
              <w:t>ANGAŽOVANI IZNOSI NA 31.12.201</w:t>
            </w:r>
            <w:r>
              <w:rPr>
                <w:rFonts w:ascii="Book Antiqua" w:eastAsia="Times New Roman" w:hAnsi="Book Antiqua" w:cs="Times New Roman"/>
                <w:lang w:val="sr-Latn-ME"/>
              </w:rPr>
              <w:t>7</w:t>
            </w:r>
            <w:r w:rsidRPr="003101C8">
              <w:rPr>
                <w:rFonts w:ascii="Book Antiqua" w:eastAsia="Times New Roman" w:hAnsi="Book Antiqua" w:cs="Times New Roman"/>
                <w:lang w:val="sr-Latn-ME"/>
              </w:rPr>
              <w:t>.</w:t>
            </w:r>
          </w:p>
        </w:tc>
        <w:tc>
          <w:tcPr>
            <w:tcW w:w="1638" w:type="pct"/>
            <w:hideMark/>
          </w:tcPr>
          <w:p w:rsidR="00922CA7" w:rsidRDefault="00922CA7" w:rsidP="009E2B8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lang w:val="sr-Latn-ME"/>
              </w:rPr>
            </w:pPr>
            <w:r w:rsidRPr="003101C8">
              <w:rPr>
                <w:rFonts w:ascii="Book Antiqua" w:eastAsia="Times New Roman" w:hAnsi="Book Antiqua" w:cs="Times New Roman"/>
                <w:lang w:val="sr-Latn-ME"/>
              </w:rPr>
              <w:t xml:space="preserve">STANJE DUGA NA </w:t>
            </w:r>
          </w:p>
          <w:p w:rsidR="00922CA7" w:rsidRPr="003101C8" w:rsidRDefault="00922CA7" w:rsidP="009E2B8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lang w:val="sr-Latn-ME"/>
              </w:rPr>
            </w:pPr>
            <w:r w:rsidRPr="003101C8">
              <w:rPr>
                <w:rFonts w:ascii="Book Antiqua" w:eastAsia="Times New Roman" w:hAnsi="Book Antiqua" w:cs="Times New Roman"/>
                <w:lang w:val="sr-Latn-ME"/>
              </w:rPr>
              <w:t>31.12.201</w:t>
            </w:r>
            <w:r>
              <w:rPr>
                <w:rFonts w:ascii="Book Antiqua" w:eastAsia="Times New Roman" w:hAnsi="Book Antiqua" w:cs="Times New Roman"/>
                <w:lang w:val="sr-Latn-ME"/>
              </w:rPr>
              <w:t>7</w:t>
            </w:r>
            <w:r w:rsidRPr="003101C8">
              <w:rPr>
                <w:rFonts w:ascii="Book Antiqua" w:eastAsia="Times New Roman" w:hAnsi="Book Antiqua" w:cs="Times New Roman"/>
                <w:lang w:val="sr-Latn-ME"/>
              </w:rPr>
              <w:t>.</w:t>
            </w:r>
          </w:p>
        </w:tc>
      </w:tr>
      <w:tr w:rsidR="00922CA7" w:rsidRPr="003101C8" w:rsidTr="009E2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hideMark/>
          </w:tcPr>
          <w:p w:rsidR="00922CA7" w:rsidRPr="003101C8" w:rsidRDefault="00922CA7" w:rsidP="009E2B8A">
            <w:pPr>
              <w:rPr>
                <w:rFonts w:ascii="Book Antiqua" w:eastAsia="Times New Roman" w:hAnsi="Book Antiqua" w:cs="Times New Roman"/>
                <w:color w:val="000000"/>
                <w:lang w:val="sr-Latn-ME"/>
              </w:rPr>
            </w:pPr>
            <w:r w:rsidRPr="003101C8">
              <w:rPr>
                <w:rFonts w:ascii="Book Antiqua" w:eastAsia="Times New Roman" w:hAnsi="Book Antiqua" w:cs="Times New Roman"/>
                <w:color w:val="000000"/>
                <w:lang w:val="sr-Latn-ME"/>
              </w:rPr>
              <w:t>IZDATE INO GARANCIJE</w:t>
            </w:r>
          </w:p>
        </w:tc>
        <w:tc>
          <w:tcPr>
            <w:tcW w:w="1011" w:type="pct"/>
            <w:hideMark/>
          </w:tcPr>
          <w:p w:rsidR="00922CA7" w:rsidRPr="003101C8" w:rsidRDefault="00922CA7" w:rsidP="009E2B8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val="sr-Latn-ME"/>
              </w:rPr>
            </w:pPr>
            <w:r>
              <w:rPr>
                <w:rFonts w:ascii="Book Antiqua" w:eastAsia="Times New Roman" w:hAnsi="Book Antiqua" w:cs="Times New Roman"/>
                <w:color w:val="000000"/>
                <w:lang w:val="sr-Latn-ME"/>
              </w:rPr>
              <w:t>486,4</w:t>
            </w:r>
          </w:p>
        </w:tc>
        <w:tc>
          <w:tcPr>
            <w:tcW w:w="1117" w:type="pct"/>
            <w:hideMark/>
          </w:tcPr>
          <w:p w:rsidR="00922CA7" w:rsidRPr="003101C8" w:rsidRDefault="00922CA7" w:rsidP="009E2B8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val="sr-Latn-ME"/>
              </w:rPr>
            </w:pPr>
            <w:r>
              <w:rPr>
                <w:rFonts w:ascii="Book Antiqua" w:eastAsia="Times New Roman" w:hAnsi="Book Antiqua" w:cs="Times New Roman"/>
                <w:color w:val="000000"/>
                <w:lang w:val="sr-Latn-ME"/>
              </w:rPr>
              <w:t>400,7</w:t>
            </w:r>
          </w:p>
        </w:tc>
        <w:tc>
          <w:tcPr>
            <w:tcW w:w="1638" w:type="pct"/>
            <w:hideMark/>
          </w:tcPr>
          <w:p w:rsidR="00922CA7" w:rsidRPr="003101C8" w:rsidRDefault="00922CA7" w:rsidP="009E2B8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val="sr-Latn-ME"/>
              </w:rPr>
            </w:pPr>
            <w:r>
              <w:rPr>
                <w:rFonts w:ascii="Book Antiqua" w:eastAsia="Times New Roman" w:hAnsi="Book Antiqua" w:cs="Times New Roman"/>
                <w:color w:val="000000"/>
                <w:lang w:val="sr-Latn-ME"/>
              </w:rPr>
              <w:t>262,5</w:t>
            </w:r>
          </w:p>
        </w:tc>
      </w:tr>
      <w:tr w:rsidR="00922CA7" w:rsidRPr="003101C8" w:rsidTr="009E2B8A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hideMark/>
          </w:tcPr>
          <w:p w:rsidR="00922CA7" w:rsidRPr="003101C8" w:rsidRDefault="00922CA7" w:rsidP="009E2B8A">
            <w:pPr>
              <w:rPr>
                <w:rFonts w:ascii="Book Antiqua" w:eastAsia="Times New Roman" w:hAnsi="Book Antiqua" w:cs="Times New Roman"/>
                <w:color w:val="000000"/>
                <w:lang w:val="sr-Latn-ME"/>
              </w:rPr>
            </w:pPr>
            <w:r w:rsidRPr="003101C8">
              <w:rPr>
                <w:rFonts w:ascii="Book Antiqua" w:eastAsia="Times New Roman" w:hAnsi="Book Antiqua" w:cs="Times New Roman"/>
                <w:color w:val="000000"/>
                <w:lang w:val="sr-Latn-ME"/>
              </w:rPr>
              <w:t>IZDATE DOMAĆE GARANCIJE</w:t>
            </w:r>
          </w:p>
        </w:tc>
        <w:tc>
          <w:tcPr>
            <w:tcW w:w="1011" w:type="pct"/>
            <w:hideMark/>
          </w:tcPr>
          <w:p w:rsidR="00922CA7" w:rsidRPr="003101C8" w:rsidRDefault="00922CA7" w:rsidP="009E2B8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val="sr-Latn-ME"/>
              </w:rPr>
            </w:pPr>
            <w:r>
              <w:rPr>
                <w:rFonts w:ascii="Book Antiqua" w:eastAsia="Times New Roman" w:hAnsi="Book Antiqua" w:cs="Times New Roman"/>
                <w:color w:val="000000"/>
                <w:lang w:val="sr-Latn-ME"/>
              </w:rPr>
              <w:t>65,5</w:t>
            </w:r>
          </w:p>
        </w:tc>
        <w:tc>
          <w:tcPr>
            <w:tcW w:w="1117" w:type="pct"/>
            <w:hideMark/>
          </w:tcPr>
          <w:p w:rsidR="00922CA7" w:rsidRPr="003101C8" w:rsidRDefault="00922CA7" w:rsidP="009E2B8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val="sr-Latn-ME"/>
              </w:rPr>
            </w:pPr>
            <w:r>
              <w:rPr>
                <w:rFonts w:ascii="Book Antiqua" w:eastAsia="Times New Roman" w:hAnsi="Book Antiqua" w:cs="Times New Roman"/>
                <w:color w:val="000000"/>
                <w:lang w:val="sr-Latn-ME"/>
              </w:rPr>
              <w:t>60,9</w:t>
            </w:r>
          </w:p>
        </w:tc>
        <w:tc>
          <w:tcPr>
            <w:tcW w:w="1638" w:type="pct"/>
            <w:hideMark/>
          </w:tcPr>
          <w:p w:rsidR="00922CA7" w:rsidRPr="003101C8" w:rsidRDefault="00922CA7" w:rsidP="009E2B8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val="sr-Latn-ME"/>
              </w:rPr>
            </w:pPr>
            <w:r w:rsidRPr="003101C8">
              <w:rPr>
                <w:rFonts w:ascii="Book Antiqua" w:eastAsia="Times New Roman" w:hAnsi="Book Antiqua" w:cs="Times New Roman"/>
                <w:color w:val="000000"/>
                <w:lang w:val="sr-Latn-ME"/>
              </w:rPr>
              <w:t>50,</w:t>
            </w:r>
            <w:r>
              <w:rPr>
                <w:rFonts w:ascii="Book Antiqua" w:eastAsia="Times New Roman" w:hAnsi="Book Antiqua" w:cs="Times New Roman"/>
                <w:color w:val="000000"/>
                <w:lang w:val="sr-Latn-ME"/>
              </w:rPr>
              <w:t>3</w:t>
            </w:r>
          </w:p>
        </w:tc>
      </w:tr>
      <w:tr w:rsidR="00922CA7" w:rsidRPr="003101C8" w:rsidTr="009E2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pct"/>
            <w:hideMark/>
          </w:tcPr>
          <w:p w:rsidR="00922CA7" w:rsidRPr="003101C8" w:rsidRDefault="00922CA7" w:rsidP="009E2B8A">
            <w:pPr>
              <w:rPr>
                <w:rFonts w:ascii="Book Antiqua" w:eastAsia="Times New Roman" w:hAnsi="Book Antiqua" w:cs="Times New Roman"/>
                <w:color w:val="000000"/>
                <w:lang w:val="sr-Latn-ME"/>
              </w:rPr>
            </w:pPr>
            <w:r w:rsidRPr="003101C8">
              <w:rPr>
                <w:rFonts w:ascii="Book Antiqua" w:eastAsia="Times New Roman" w:hAnsi="Book Antiqua" w:cs="Times New Roman"/>
                <w:color w:val="000000"/>
                <w:lang w:val="sr-Latn-ME"/>
              </w:rPr>
              <w:t>UKUPNO</w:t>
            </w:r>
          </w:p>
        </w:tc>
        <w:tc>
          <w:tcPr>
            <w:tcW w:w="1011" w:type="pct"/>
            <w:hideMark/>
          </w:tcPr>
          <w:p w:rsidR="00922CA7" w:rsidRPr="003101C8" w:rsidRDefault="00922CA7" w:rsidP="009E2B8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551,9</w:t>
            </w:r>
          </w:p>
        </w:tc>
        <w:tc>
          <w:tcPr>
            <w:tcW w:w="1117" w:type="pct"/>
            <w:hideMark/>
          </w:tcPr>
          <w:p w:rsidR="00922CA7" w:rsidRPr="003101C8" w:rsidRDefault="00922CA7" w:rsidP="009E2B8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461,6</w:t>
            </w:r>
          </w:p>
        </w:tc>
        <w:tc>
          <w:tcPr>
            <w:tcW w:w="1638" w:type="pct"/>
            <w:hideMark/>
          </w:tcPr>
          <w:p w:rsidR="00922CA7" w:rsidRPr="003101C8" w:rsidRDefault="00922CA7" w:rsidP="009E2B8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312,8</w:t>
            </w:r>
          </w:p>
        </w:tc>
      </w:tr>
    </w:tbl>
    <w:p w:rsidR="00922CA7" w:rsidRPr="003101C8" w:rsidRDefault="00922CA7" w:rsidP="00922CA7">
      <w:pPr>
        <w:rPr>
          <w:rFonts w:ascii="Book Antiqua" w:hAnsi="Book Antiqua"/>
          <w:b/>
          <w:lang w:val="sr-Latn-ME"/>
        </w:rPr>
      </w:pPr>
    </w:p>
    <w:p w:rsidR="00922CA7" w:rsidRDefault="00922CA7" w:rsidP="00922CA7">
      <w:pPr>
        <w:tabs>
          <w:tab w:val="left" w:pos="0"/>
        </w:tabs>
        <w:rPr>
          <w:rFonts w:ascii="Book Antiqua" w:hAnsi="Book Antiqua"/>
          <w:b/>
          <w:i/>
          <w:lang w:val="sr-Latn-ME"/>
        </w:rPr>
      </w:pPr>
      <w:r>
        <w:rPr>
          <w:noProof/>
          <w:lang w:val="sr-Latn-BA" w:eastAsia="sr-Latn-BA"/>
        </w:rPr>
        <w:drawing>
          <wp:inline distT="0" distB="0" distL="0" distR="0" wp14:anchorId="3D929B26" wp14:editId="3C56CE5B">
            <wp:extent cx="6428509" cy="2240280"/>
            <wp:effectExtent l="0" t="0" r="10795" b="7620"/>
            <wp:docPr id="74" name="Chart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22CA7" w:rsidRPr="00AE6513" w:rsidRDefault="00922CA7" w:rsidP="00922CA7">
      <w:pPr>
        <w:ind w:left="-630"/>
        <w:rPr>
          <w:rFonts w:ascii="Book Antiqua" w:hAnsi="Book Antiqua"/>
          <w:b/>
          <w:lang w:val="sr-Latn-ME"/>
        </w:rPr>
      </w:pPr>
      <w:r w:rsidRPr="00AE6513">
        <w:rPr>
          <w:rFonts w:ascii="Book Antiqua" w:hAnsi="Book Antiqua"/>
          <w:b/>
          <w:lang w:val="sr-Latn-ME"/>
        </w:rPr>
        <w:t>SERVISIRANJE DRŽAVNOG DUGA</w:t>
      </w:r>
    </w:p>
    <w:p w:rsidR="00922CA7" w:rsidRPr="00FD7FBA" w:rsidRDefault="00922CA7" w:rsidP="00922CA7">
      <w:pPr>
        <w:spacing w:after="0"/>
        <w:contextualSpacing/>
        <w:rPr>
          <w:rFonts w:ascii="Book Antiqua" w:hAnsi="Book Antiqua"/>
          <w:b/>
          <w:lang w:val="sr-Latn-ME"/>
        </w:rPr>
      </w:pPr>
      <w:r w:rsidRPr="00FD7FBA">
        <w:rPr>
          <w:rFonts w:ascii="Book Antiqua" w:hAnsi="Book Antiqua"/>
          <w:b/>
          <w:lang w:val="sr-Latn-ME"/>
        </w:rPr>
        <w:t>Struktura otplate državnog duga u 201</w:t>
      </w:r>
      <w:r>
        <w:rPr>
          <w:rFonts w:ascii="Book Antiqua" w:hAnsi="Book Antiqua"/>
          <w:b/>
          <w:lang w:val="sr-Latn-ME"/>
        </w:rPr>
        <w:t>7</w:t>
      </w:r>
      <w:r w:rsidRPr="00FD7FBA">
        <w:rPr>
          <w:rFonts w:ascii="Book Antiqua" w:hAnsi="Book Antiqua"/>
          <w:b/>
          <w:lang w:val="sr-Latn-ME"/>
        </w:rPr>
        <w:t>. godini (u mil.€)</w:t>
      </w:r>
    </w:p>
    <w:tbl>
      <w:tblPr>
        <w:tblStyle w:val="ListTable4-Accent1"/>
        <w:tblW w:w="5366" w:type="pct"/>
        <w:tblInd w:w="-545" w:type="dxa"/>
        <w:tblLook w:val="04A0" w:firstRow="1" w:lastRow="0" w:firstColumn="1" w:lastColumn="0" w:noHBand="0" w:noVBand="1"/>
      </w:tblPr>
      <w:tblGrid>
        <w:gridCol w:w="5081"/>
        <w:gridCol w:w="2512"/>
        <w:gridCol w:w="3504"/>
      </w:tblGrid>
      <w:tr w:rsidR="00922CA7" w:rsidRPr="00865EA6" w:rsidTr="009E2B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9" w:type="pct"/>
            <w:hideMark/>
          </w:tcPr>
          <w:p w:rsidR="00922CA7" w:rsidRPr="00865EA6" w:rsidRDefault="00922CA7" w:rsidP="009E2B8A">
            <w:pPr>
              <w:rPr>
                <w:rFonts w:ascii="Book Antiqua" w:eastAsia="Times New Roman" w:hAnsi="Book Antiqua" w:cs="Calibri"/>
                <w:b w:val="0"/>
                <w:bCs w:val="0"/>
                <w:i/>
              </w:rPr>
            </w:pPr>
            <w:r w:rsidRPr="00865EA6">
              <w:rPr>
                <w:rFonts w:ascii="Book Antiqua" w:eastAsia="Times New Roman" w:hAnsi="Book Antiqua" w:cs="Calibri"/>
                <w:b w:val="0"/>
                <w:bCs w:val="0"/>
                <w:i/>
                <w:lang w:val="pl-PL"/>
              </w:rPr>
              <w:t>BUDŽETSKA POZICIJA</w:t>
            </w:r>
          </w:p>
        </w:tc>
        <w:tc>
          <w:tcPr>
            <w:tcW w:w="2711" w:type="pct"/>
            <w:gridSpan w:val="2"/>
            <w:noWrap/>
            <w:hideMark/>
          </w:tcPr>
          <w:p w:rsidR="00922CA7" w:rsidRPr="00382BFF" w:rsidRDefault="00922CA7" w:rsidP="009E2B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b w:val="0"/>
                <w:bCs w:val="0"/>
              </w:rPr>
            </w:pPr>
            <w:r>
              <w:rPr>
                <w:rFonts w:ascii="Book Antiqua" w:eastAsia="Times New Roman" w:hAnsi="Book Antiqua" w:cs="Calibri"/>
                <w:b w:val="0"/>
                <w:bCs w:val="0"/>
                <w:lang w:val="pl-PL"/>
              </w:rPr>
              <w:t xml:space="preserve">              </w:t>
            </w:r>
            <w:r w:rsidRPr="00382BFF">
              <w:rPr>
                <w:rFonts w:ascii="Book Antiqua" w:eastAsia="Times New Roman" w:hAnsi="Book Antiqua" w:cs="Calibri"/>
                <w:b w:val="0"/>
                <w:bCs w:val="0"/>
                <w:lang w:val="pl-PL"/>
              </w:rPr>
              <w:t>201</w:t>
            </w:r>
            <w:r>
              <w:rPr>
                <w:rFonts w:ascii="Book Antiqua" w:eastAsia="Times New Roman" w:hAnsi="Book Antiqua" w:cs="Calibri"/>
                <w:b w:val="0"/>
                <w:bCs w:val="0"/>
                <w:lang w:val="pl-PL"/>
              </w:rPr>
              <w:t>7                       učešće u ukupnoj otplati</w:t>
            </w:r>
          </w:p>
        </w:tc>
      </w:tr>
      <w:tr w:rsidR="00922CA7" w:rsidRPr="00865EA6" w:rsidTr="009E2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9" w:type="pct"/>
            <w:hideMark/>
          </w:tcPr>
          <w:p w:rsidR="00922CA7" w:rsidRPr="00382BFF" w:rsidRDefault="00922CA7" w:rsidP="009E2B8A">
            <w:pPr>
              <w:rPr>
                <w:rFonts w:ascii="Book Antiqua" w:eastAsia="Times New Roman" w:hAnsi="Book Antiqua" w:cs="Calibri"/>
                <w:color w:val="000000"/>
              </w:rPr>
            </w:pPr>
            <w:r w:rsidRPr="00382BFF">
              <w:rPr>
                <w:rFonts w:ascii="Book Antiqua" w:eastAsia="Times New Roman" w:hAnsi="Book Antiqua" w:cs="Calibri"/>
                <w:color w:val="000000"/>
                <w:lang w:val="pl-PL"/>
              </w:rPr>
              <w:t>OTPLATA GLAVNICE REZIDENTIMA</w:t>
            </w:r>
          </w:p>
        </w:tc>
        <w:tc>
          <w:tcPr>
            <w:tcW w:w="1132" w:type="pct"/>
            <w:hideMark/>
          </w:tcPr>
          <w:p w:rsidR="00922CA7" w:rsidRPr="009C6CC3" w:rsidRDefault="00922CA7" w:rsidP="009E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color w:val="000000"/>
              </w:rPr>
            </w:pPr>
            <w:r w:rsidRPr="009C6CC3">
              <w:rPr>
                <w:rFonts w:ascii="Book Antiqua" w:eastAsia="Times New Roman" w:hAnsi="Book Antiqua" w:cs="Calibri"/>
                <w:color w:val="000000"/>
                <w:lang w:val="pl-PL"/>
              </w:rPr>
              <w:t>226,01</w:t>
            </w:r>
            <w:r w:rsidR="009C6CC3" w:rsidRPr="009C6CC3">
              <w:rPr>
                <w:rFonts w:ascii="Book Antiqua" w:hAnsi="Book Antiqua"/>
                <w:sz w:val="20"/>
                <w:szCs w:val="20"/>
                <w:lang w:val="sr-Latn-CS"/>
              </w:rPr>
              <w:t xml:space="preserve"> mil. </w:t>
            </w:r>
            <w:r w:rsidR="009C6CC3" w:rsidRPr="009C6CC3">
              <w:rPr>
                <w:rFonts w:ascii="Book Antiqua" w:hAnsi="Book Antiqua" w:cstheme="minorHAnsi"/>
                <w:sz w:val="20"/>
                <w:szCs w:val="20"/>
                <w:lang w:val="sr-Latn-CS"/>
              </w:rPr>
              <w:t>€</w:t>
            </w:r>
          </w:p>
        </w:tc>
        <w:tc>
          <w:tcPr>
            <w:tcW w:w="1579" w:type="pct"/>
            <w:noWrap/>
            <w:hideMark/>
          </w:tcPr>
          <w:p w:rsidR="00922CA7" w:rsidRPr="00CC38A4" w:rsidRDefault="00922CA7" w:rsidP="009E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CC38A4">
              <w:rPr>
                <w:rFonts w:ascii="Book Antiqua" w:hAnsi="Book Antiqua"/>
              </w:rPr>
              <w:t>47,58%</w:t>
            </w:r>
          </w:p>
        </w:tc>
      </w:tr>
      <w:tr w:rsidR="00922CA7" w:rsidRPr="00865EA6" w:rsidTr="009E2B8A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9" w:type="pct"/>
            <w:hideMark/>
          </w:tcPr>
          <w:p w:rsidR="00922CA7" w:rsidRPr="00382BFF" w:rsidRDefault="00922CA7" w:rsidP="009E2B8A">
            <w:pPr>
              <w:rPr>
                <w:rFonts w:ascii="Book Antiqua" w:eastAsia="Times New Roman" w:hAnsi="Book Antiqua" w:cs="Calibri"/>
                <w:color w:val="000000"/>
              </w:rPr>
            </w:pPr>
            <w:r w:rsidRPr="00382BFF">
              <w:rPr>
                <w:rFonts w:ascii="Book Antiqua" w:eastAsia="Times New Roman" w:hAnsi="Book Antiqua" w:cs="Calibri"/>
                <w:color w:val="000000"/>
                <w:lang w:val="pl-PL"/>
              </w:rPr>
              <w:t>OTPLATA GLAVNICE NEREZIDENTIMA</w:t>
            </w:r>
          </w:p>
        </w:tc>
        <w:tc>
          <w:tcPr>
            <w:tcW w:w="1132" w:type="pct"/>
            <w:hideMark/>
          </w:tcPr>
          <w:p w:rsidR="00922CA7" w:rsidRPr="009C6CC3" w:rsidRDefault="00922CA7" w:rsidP="009E2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color w:val="000000"/>
              </w:rPr>
            </w:pPr>
            <w:r w:rsidRPr="009C6CC3">
              <w:rPr>
                <w:rFonts w:ascii="Book Antiqua" w:eastAsia="Times New Roman" w:hAnsi="Book Antiqua" w:cs="Calibri"/>
                <w:color w:val="000000"/>
                <w:lang w:val="pl-PL"/>
              </w:rPr>
              <w:t>132,59</w:t>
            </w:r>
            <w:r w:rsidR="009C6CC3" w:rsidRPr="009C6CC3">
              <w:rPr>
                <w:rFonts w:ascii="Book Antiqua" w:hAnsi="Book Antiqua"/>
                <w:sz w:val="20"/>
                <w:szCs w:val="20"/>
                <w:lang w:val="sr-Latn-CS"/>
              </w:rPr>
              <w:t xml:space="preserve"> mil. </w:t>
            </w:r>
            <w:r w:rsidR="009C6CC3" w:rsidRPr="009C6CC3">
              <w:rPr>
                <w:rFonts w:ascii="Book Antiqua" w:hAnsi="Book Antiqua" w:cstheme="minorHAnsi"/>
                <w:sz w:val="20"/>
                <w:szCs w:val="20"/>
                <w:lang w:val="sr-Latn-CS"/>
              </w:rPr>
              <w:t>€</w:t>
            </w:r>
          </w:p>
        </w:tc>
        <w:tc>
          <w:tcPr>
            <w:tcW w:w="1579" w:type="pct"/>
            <w:noWrap/>
            <w:hideMark/>
          </w:tcPr>
          <w:p w:rsidR="00922CA7" w:rsidRPr="00CC38A4" w:rsidRDefault="00922CA7" w:rsidP="009E2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CC38A4">
              <w:rPr>
                <w:rFonts w:ascii="Book Antiqua" w:hAnsi="Book Antiqua"/>
              </w:rPr>
              <w:t>27,91%</w:t>
            </w:r>
          </w:p>
        </w:tc>
      </w:tr>
      <w:tr w:rsidR="00922CA7" w:rsidRPr="00865EA6" w:rsidTr="009C6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9" w:type="pct"/>
            <w:hideMark/>
          </w:tcPr>
          <w:p w:rsidR="00922CA7" w:rsidRPr="00382BFF" w:rsidRDefault="00922CA7" w:rsidP="009E2B8A">
            <w:pPr>
              <w:rPr>
                <w:rFonts w:ascii="Book Antiqua" w:eastAsia="Times New Roman" w:hAnsi="Book Antiqua" w:cs="Calibri"/>
                <w:color w:val="000000"/>
              </w:rPr>
            </w:pPr>
            <w:r w:rsidRPr="00382BFF">
              <w:rPr>
                <w:rFonts w:ascii="Book Antiqua" w:eastAsia="Times New Roman" w:hAnsi="Book Antiqua" w:cs="Calibri"/>
                <w:color w:val="000000"/>
                <w:lang w:val="pl-PL"/>
              </w:rPr>
              <w:t>OTPLATA OBAVEZA IZ PRETHODNIH GODINA</w:t>
            </w:r>
            <w:r>
              <w:rPr>
                <w:rFonts w:ascii="Book Antiqua" w:eastAsia="Times New Roman" w:hAnsi="Book Antiqua" w:cs="Calibri"/>
                <w:color w:val="000000"/>
                <w:lang w:val="pl-PL"/>
              </w:rPr>
              <w:t>- stara devizna štednja</w:t>
            </w:r>
          </w:p>
        </w:tc>
        <w:tc>
          <w:tcPr>
            <w:tcW w:w="1132" w:type="pct"/>
            <w:hideMark/>
          </w:tcPr>
          <w:p w:rsidR="00922CA7" w:rsidRPr="009C6CC3" w:rsidRDefault="00922CA7" w:rsidP="009E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color w:val="000000"/>
              </w:rPr>
            </w:pPr>
            <w:r w:rsidRPr="009C6CC3">
              <w:rPr>
                <w:rFonts w:ascii="Book Antiqua" w:eastAsia="Times New Roman" w:hAnsi="Book Antiqua" w:cs="Calibri"/>
                <w:color w:val="000000"/>
                <w:lang w:val="pl-PL"/>
              </w:rPr>
              <w:t>15,42</w:t>
            </w:r>
            <w:r w:rsidR="009C6CC3" w:rsidRPr="009C6CC3">
              <w:rPr>
                <w:rFonts w:ascii="Book Antiqua" w:hAnsi="Book Antiqua"/>
                <w:sz w:val="20"/>
                <w:szCs w:val="20"/>
                <w:lang w:val="sr-Latn-CS"/>
              </w:rPr>
              <w:t xml:space="preserve"> mil. </w:t>
            </w:r>
            <w:r w:rsidR="009C6CC3" w:rsidRPr="009C6CC3">
              <w:rPr>
                <w:rFonts w:ascii="Book Antiqua" w:hAnsi="Book Antiqua" w:cstheme="minorHAnsi"/>
                <w:sz w:val="20"/>
                <w:szCs w:val="20"/>
                <w:lang w:val="sr-Latn-CS"/>
              </w:rPr>
              <w:t>€</w:t>
            </w:r>
          </w:p>
        </w:tc>
        <w:tc>
          <w:tcPr>
            <w:tcW w:w="1579" w:type="pct"/>
            <w:noWrap/>
            <w:hideMark/>
          </w:tcPr>
          <w:p w:rsidR="00922CA7" w:rsidRPr="00CC38A4" w:rsidRDefault="00922CA7" w:rsidP="009E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CC38A4">
              <w:rPr>
                <w:rFonts w:ascii="Book Antiqua" w:hAnsi="Book Antiqua"/>
              </w:rPr>
              <w:t>3,25%</w:t>
            </w:r>
          </w:p>
        </w:tc>
      </w:tr>
      <w:tr w:rsidR="00922CA7" w:rsidRPr="00865EA6" w:rsidTr="009E2B8A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9" w:type="pct"/>
          </w:tcPr>
          <w:p w:rsidR="00922CA7" w:rsidRPr="00382BFF" w:rsidRDefault="00922CA7" w:rsidP="009E2B8A">
            <w:pPr>
              <w:rPr>
                <w:rFonts w:ascii="Book Antiqua" w:eastAsia="Times New Roman" w:hAnsi="Book Antiqua" w:cs="Calibri"/>
                <w:color w:val="000000"/>
                <w:lang w:val="pl-PL"/>
              </w:rPr>
            </w:pPr>
            <w:r w:rsidRPr="00247A5B">
              <w:rPr>
                <w:rFonts w:ascii="Book Antiqua" w:eastAsia="Times New Roman" w:hAnsi="Book Antiqua" w:cs="Calibri"/>
                <w:color w:val="000000"/>
                <w:lang w:val="pl-PL"/>
              </w:rPr>
              <w:t xml:space="preserve">OTPLATA OBAVEZA IZ PRETHODNIH GODINA- </w:t>
            </w:r>
            <w:r>
              <w:rPr>
                <w:rFonts w:ascii="Book Antiqua" w:eastAsia="Times New Roman" w:hAnsi="Book Antiqua" w:cs="Calibri"/>
                <w:color w:val="000000"/>
                <w:lang w:val="pl-PL"/>
              </w:rPr>
              <w:t>restitucija</w:t>
            </w:r>
          </w:p>
        </w:tc>
        <w:tc>
          <w:tcPr>
            <w:tcW w:w="1132" w:type="pct"/>
          </w:tcPr>
          <w:p w:rsidR="00922CA7" w:rsidRPr="009C6CC3" w:rsidRDefault="00922CA7" w:rsidP="009E2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color w:val="000000"/>
                <w:lang w:val="pl-PL"/>
              </w:rPr>
            </w:pPr>
            <w:r w:rsidRPr="009C6CC3">
              <w:rPr>
                <w:rFonts w:ascii="Book Antiqua" w:eastAsia="Times New Roman" w:hAnsi="Book Antiqua" w:cs="Calibri"/>
                <w:color w:val="000000"/>
                <w:lang w:val="pl-PL"/>
              </w:rPr>
              <w:t>2,37</w:t>
            </w:r>
            <w:r w:rsidR="009C6CC3" w:rsidRPr="009C6CC3">
              <w:rPr>
                <w:rFonts w:ascii="Book Antiqua" w:hAnsi="Book Antiqua"/>
                <w:sz w:val="20"/>
                <w:szCs w:val="20"/>
                <w:lang w:val="sr-Latn-CS"/>
              </w:rPr>
              <w:t xml:space="preserve"> mil. </w:t>
            </w:r>
            <w:r w:rsidR="009C6CC3" w:rsidRPr="009C6CC3">
              <w:rPr>
                <w:rFonts w:ascii="Book Antiqua" w:hAnsi="Book Antiqua" w:cstheme="minorHAnsi"/>
                <w:sz w:val="20"/>
                <w:szCs w:val="20"/>
                <w:lang w:val="sr-Latn-CS"/>
              </w:rPr>
              <w:t>€</w:t>
            </w:r>
          </w:p>
        </w:tc>
        <w:tc>
          <w:tcPr>
            <w:tcW w:w="1579" w:type="pct"/>
            <w:noWrap/>
          </w:tcPr>
          <w:p w:rsidR="00922CA7" w:rsidRPr="00CC38A4" w:rsidRDefault="00922CA7" w:rsidP="009E2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CC38A4">
              <w:rPr>
                <w:rFonts w:ascii="Book Antiqua" w:hAnsi="Book Antiqua"/>
              </w:rPr>
              <w:t>0,50%</w:t>
            </w:r>
          </w:p>
        </w:tc>
      </w:tr>
      <w:tr w:rsidR="00922CA7" w:rsidRPr="00865EA6" w:rsidTr="009E2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9" w:type="pct"/>
            <w:hideMark/>
          </w:tcPr>
          <w:p w:rsidR="00922CA7" w:rsidRPr="00382BFF" w:rsidRDefault="00922CA7" w:rsidP="009E2B8A">
            <w:pPr>
              <w:rPr>
                <w:rFonts w:ascii="Book Antiqua" w:eastAsia="Times New Roman" w:hAnsi="Book Antiqua" w:cs="Calibri"/>
                <w:color w:val="000000"/>
              </w:rPr>
            </w:pPr>
            <w:r w:rsidRPr="00382BFF">
              <w:rPr>
                <w:rFonts w:ascii="Book Antiqua" w:eastAsia="Times New Roman" w:hAnsi="Book Antiqua" w:cs="Calibri"/>
                <w:color w:val="000000"/>
                <w:lang w:val="pl-PL"/>
              </w:rPr>
              <w:t>OTPLATA KAMATE REZIDENTIMA</w:t>
            </w:r>
          </w:p>
        </w:tc>
        <w:tc>
          <w:tcPr>
            <w:tcW w:w="1132" w:type="pct"/>
            <w:hideMark/>
          </w:tcPr>
          <w:p w:rsidR="00922CA7" w:rsidRPr="009C6CC3" w:rsidRDefault="00922CA7" w:rsidP="009E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color w:val="000000"/>
              </w:rPr>
            </w:pPr>
            <w:r w:rsidRPr="009C6CC3">
              <w:rPr>
                <w:rFonts w:ascii="Book Antiqua" w:eastAsia="Times New Roman" w:hAnsi="Book Antiqua" w:cs="Calibri"/>
                <w:color w:val="000000"/>
                <w:lang w:val="pl-PL"/>
              </w:rPr>
              <w:t>9,95</w:t>
            </w:r>
            <w:r w:rsidR="009C6CC3" w:rsidRPr="009C6CC3">
              <w:rPr>
                <w:rFonts w:ascii="Book Antiqua" w:hAnsi="Book Antiqua"/>
                <w:sz w:val="20"/>
                <w:szCs w:val="20"/>
                <w:lang w:val="sr-Latn-CS"/>
              </w:rPr>
              <w:t xml:space="preserve"> mil. </w:t>
            </w:r>
            <w:r w:rsidR="009C6CC3" w:rsidRPr="009C6CC3">
              <w:rPr>
                <w:rFonts w:ascii="Book Antiqua" w:hAnsi="Book Antiqua" w:cstheme="minorHAnsi"/>
                <w:sz w:val="20"/>
                <w:szCs w:val="20"/>
                <w:lang w:val="sr-Latn-CS"/>
              </w:rPr>
              <w:t>€</w:t>
            </w:r>
          </w:p>
        </w:tc>
        <w:tc>
          <w:tcPr>
            <w:tcW w:w="1579" w:type="pct"/>
            <w:noWrap/>
            <w:hideMark/>
          </w:tcPr>
          <w:p w:rsidR="00922CA7" w:rsidRPr="00CC38A4" w:rsidRDefault="00922CA7" w:rsidP="009E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CC38A4">
              <w:rPr>
                <w:rFonts w:ascii="Book Antiqua" w:hAnsi="Book Antiqua"/>
              </w:rPr>
              <w:t>2,09%</w:t>
            </w:r>
          </w:p>
        </w:tc>
      </w:tr>
      <w:tr w:rsidR="00922CA7" w:rsidRPr="00865EA6" w:rsidTr="009E2B8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9" w:type="pct"/>
            <w:hideMark/>
          </w:tcPr>
          <w:p w:rsidR="00922CA7" w:rsidRPr="00382BFF" w:rsidRDefault="00922CA7" w:rsidP="009E2B8A">
            <w:pPr>
              <w:rPr>
                <w:rFonts w:ascii="Book Antiqua" w:eastAsia="Times New Roman" w:hAnsi="Book Antiqua" w:cs="Calibri"/>
                <w:color w:val="000000"/>
              </w:rPr>
            </w:pPr>
            <w:r w:rsidRPr="00382BFF">
              <w:rPr>
                <w:rFonts w:ascii="Book Antiqua" w:eastAsia="Times New Roman" w:hAnsi="Book Antiqua" w:cs="Calibri"/>
                <w:color w:val="000000"/>
                <w:lang w:val="pl-PL"/>
              </w:rPr>
              <w:t>OTPLATA KAMATE NEREZIDENTIMA</w:t>
            </w:r>
          </w:p>
        </w:tc>
        <w:tc>
          <w:tcPr>
            <w:tcW w:w="1132" w:type="pct"/>
            <w:hideMark/>
          </w:tcPr>
          <w:p w:rsidR="00922CA7" w:rsidRPr="009C6CC3" w:rsidRDefault="00922CA7" w:rsidP="009E2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color w:val="000000"/>
              </w:rPr>
            </w:pPr>
            <w:r w:rsidRPr="009C6CC3">
              <w:rPr>
                <w:rFonts w:ascii="Book Antiqua" w:eastAsia="Times New Roman" w:hAnsi="Book Antiqua" w:cs="Calibri"/>
                <w:color w:val="000000"/>
                <w:lang w:val="pl-PL"/>
              </w:rPr>
              <w:t>88,66</w:t>
            </w:r>
            <w:r w:rsidR="009C6CC3" w:rsidRPr="009C6CC3">
              <w:rPr>
                <w:rFonts w:ascii="Book Antiqua" w:hAnsi="Book Antiqua"/>
                <w:sz w:val="20"/>
                <w:szCs w:val="20"/>
                <w:lang w:val="sr-Latn-CS"/>
              </w:rPr>
              <w:t xml:space="preserve"> mil. </w:t>
            </w:r>
            <w:r w:rsidR="009C6CC3" w:rsidRPr="009C6CC3">
              <w:rPr>
                <w:rFonts w:ascii="Book Antiqua" w:hAnsi="Book Antiqua" w:cstheme="minorHAnsi"/>
                <w:sz w:val="20"/>
                <w:szCs w:val="20"/>
                <w:lang w:val="sr-Latn-CS"/>
              </w:rPr>
              <w:t>€</w:t>
            </w:r>
          </w:p>
        </w:tc>
        <w:tc>
          <w:tcPr>
            <w:tcW w:w="1579" w:type="pct"/>
            <w:noWrap/>
            <w:hideMark/>
          </w:tcPr>
          <w:p w:rsidR="00922CA7" w:rsidRPr="00CC38A4" w:rsidRDefault="00922CA7" w:rsidP="009E2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CC38A4">
              <w:rPr>
                <w:rFonts w:ascii="Book Antiqua" w:hAnsi="Book Antiqua"/>
              </w:rPr>
              <w:t>18,67%</w:t>
            </w:r>
          </w:p>
        </w:tc>
      </w:tr>
      <w:tr w:rsidR="00922CA7" w:rsidRPr="00865EA6" w:rsidTr="009E2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9" w:type="pct"/>
            <w:hideMark/>
          </w:tcPr>
          <w:p w:rsidR="00922CA7" w:rsidRPr="00382BFF" w:rsidRDefault="00922CA7" w:rsidP="009E2B8A">
            <w:pPr>
              <w:rPr>
                <w:rFonts w:ascii="Book Antiqua" w:eastAsia="Times New Roman" w:hAnsi="Book Antiqua" w:cs="Calibri"/>
                <w:bCs w:val="0"/>
                <w:color w:val="000000"/>
              </w:rPr>
            </w:pPr>
            <w:r w:rsidRPr="00382BFF">
              <w:rPr>
                <w:rFonts w:ascii="Book Antiqua" w:eastAsia="Times New Roman" w:hAnsi="Book Antiqua" w:cs="Calibri"/>
                <w:bCs w:val="0"/>
                <w:color w:val="000000"/>
                <w:lang w:val="pl-PL"/>
              </w:rPr>
              <w:t>UKUPNO</w:t>
            </w:r>
          </w:p>
        </w:tc>
        <w:tc>
          <w:tcPr>
            <w:tcW w:w="1132" w:type="pct"/>
            <w:hideMark/>
          </w:tcPr>
          <w:p w:rsidR="00922CA7" w:rsidRPr="009C6CC3" w:rsidRDefault="00922CA7" w:rsidP="009E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bCs/>
                <w:color w:val="000000"/>
              </w:rPr>
            </w:pPr>
            <w:r w:rsidRPr="009C6CC3">
              <w:rPr>
                <w:rFonts w:ascii="Book Antiqua" w:eastAsia="Times New Roman" w:hAnsi="Book Antiqua" w:cs="Calibri"/>
                <w:bCs/>
                <w:color w:val="000000"/>
                <w:lang w:val="pl-PL"/>
              </w:rPr>
              <w:t>475,00</w:t>
            </w:r>
            <w:r w:rsidR="009C6CC3" w:rsidRPr="009C6CC3">
              <w:rPr>
                <w:rFonts w:ascii="Book Antiqua" w:hAnsi="Book Antiqua"/>
                <w:sz w:val="20"/>
                <w:szCs w:val="20"/>
                <w:lang w:val="sr-Latn-CS"/>
              </w:rPr>
              <w:t xml:space="preserve"> mil. </w:t>
            </w:r>
            <w:r w:rsidR="009C6CC3" w:rsidRPr="009C6CC3">
              <w:rPr>
                <w:rFonts w:ascii="Book Antiqua" w:hAnsi="Book Antiqua" w:cstheme="minorHAnsi"/>
                <w:sz w:val="20"/>
                <w:szCs w:val="20"/>
                <w:lang w:val="sr-Latn-CS"/>
              </w:rPr>
              <w:t>€</w:t>
            </w:r>
          </w:p>
        </w:tc>
        <w:tc>
          <w:tcPr>
            <w:tcW w:w="1579" w:type="pct"/>
            <w:noWrap/>
            <w:hideMark/>
          </w:tcPr>
          <w:p w:rsidR="00922CA7" w:rsidRPr="00CC38A4" w:rsidRDefault="00922CA7" w:rsidP="009E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</w:rPr>
            </w:pPr>
            <w:r w:rsidRPr="00CC38A4">
              <w:rPr>
                <w:rFonts w:ascii="Book Antiqua" w:hAnsi="Book Antiqua"/>
                <w:b/>
              </w:rPr>
              <w:t>100,00%</w:t>
            </w:r>
          </w:p>
        </w:tc>
      </w:tr>
    </w:tbl>
    <w:p w:rsidR="00F22414" w:rsidRPr="00F22414" w:rsidRDefault="00F22414" w:rsidP="00F22414">
      <w:pPr>
        <w:spacing w:after="0" w:line="240" w:lineRule="auto"/>
        <w:ind w:left="-720" w:right="2520"/>
        <w:jc w:val="both"/>
        <w:rPr>
          <w:rFonts w:ascii="Book Antiqua" w:hAnsi="Book Antiqua" w:cs="Arial"/>
          <w:lang w:val="sr-Latn-CS"/>
        </w:rPr>
      </w:pPr>
    </w:p>
    <w:p w:rsidR="000608AF" w:rsidRDefault="000608AF"/>
    <w:p w:rsidR="00677437" w:rsidRPr="00D36716" w:rsidRDefault="00677437">
      <w:pPr>
        <w:rPr>
          <w:lang w:val="sr-Latn-CS"/>
        </w:rPr>
      </w:pPr>
    </w:p>
    <w:p w:rsidR="00D45D2B" w:rsidRDefault="00D45D2B" w:rsidP="0096430F">
      <w:pPr>
        <w:jc w:val="both"/>
      </w:pPr>
    </w:p>
    <w:p w:rsidR="0096430F" w:rsidRDefault="0096430F" w:rsidP="0096430F">
      <w:pPr>
        <w:jc w:val="both"/>
        <w:rPr>
          <w:rFonts w:ascii="Book Antiqua" w:hAnsi="Book Antiqua"/>
          <w:lang w:val="sr-Latn-RS"/>
        </w:rPr>
      </w:pPr>
    </w:p>
    <w:p w:rsidR="008E3EC7" w:rsidRPr="006E62E3" w:rsidRDefault="008E3EC7" w:rsidP="00BE00EA">
      <w:pPr>
        <w:ind w:left="-900"/>
        <w:jc w:val="center"/>
        <w:rPr>
          <w:rFonts w:ascii="Book Antiqua" w:hAnsi="Book Antiqua"/>
          <w:b/>
          <w:lang w:val="sr-Latn-RS"/>
        </w:rPr>
      </w:pPr>
      <w:r w:rsidRPr="006E62E3">
        <w:rPr>
          <w:rFonts w:ascii="Book Antiqua" w:hAnsi="Book Antiqua"/>
          <w:b/>
          <w:lang w:val="sr-Latn-RS"/>
        </w:rPr>
        <w:t>TEKU</w:t>
      </w:r>
      <w:r w:rsidRPr="006E62E3">
        <w:rPr>
          <w:rFonts w:ascii="Book Antiqua" w:hAnsi="Book Antiqua"/>
          <w:b/>
          <w:lang w:val="sr-Latn-ME"/>
        </w:rPr>
        <w:t xml:space="preserve">ĆI </w:t>
      </w:r>
      <w:r w:rsidR="006E62E3" w:rsidRPr="006E62E3">
        <w:rPr>
          <w:rFonts w:ascii="Book Antiqua" w:hAnsi="Book Antiqua"/>
          <w:b/>
          <w:lang w:val="sr-Latn-RS"/>
        </w:rPr>
        <w:t>BUDŽET</w:t>
      </w:r>
    </w:p>
    <w:p w:rsidR="009C6CC3" w:rsidRPr="00CB2561" w:rsidRDefault="00BE00EA" w:rsidP="00CB2561">
      <w:pPr>
        <w:ind w:left="-810"/>
        <w:jc w:val="both"/>
        <w:rPr>
          <w:rFonts w:ascii="Book Antiqua" w:hAnsi="Book Antiqua" w:cs="Calibri"/>
          <w:lang w:val="sr-Latn-RS"/>
        </w:rPr>
      </w:pPr>
      <w:r w:rsidRPr="00BE00EA">
        <w:rPr>
          <w:rFonts w:ascii="Book Antiqua" w:hAnsi="Book Antiqua"/>
          <w:lang w:val="sr-Latn-RS"/>
        </w:rPr>
        <w:t>Tekući budžet za 201</w:t>
      </w:r>
      <w:r w:rsidR="00334451">
        <w:rPr>
          <w:rFonts w:ascii="Book Antiqua" w:hAnsi="Book Antiqua"/>
          <w:lang w:val="sr-Latn-RS"/>
        </w:rPr>
        <w:t>7</w:t>
      </w:r>
      <w:r w:rsidRPr="00BE00EA">
        <w:rPr>
          <w:rFonts w:ascii="Book Antiqua" w:hAnsi="Book Antiqua"/>
          <w:lang w:val="sr-Latn-RS"/>
        </w:rPr>
        <w:t>. godi</w:t>
      </w:r>
      <w:r w:rsidR="009C6CC3">
        <w:rPr>
          <w:rFonts w:ascii="Book Antiqua" w:hAnsi="Book Antiqua"/>
          <w:lang w:val="sr-Latn-RS"/>
        </w:rPr>
        <w:t>nu realizovan je u iznosu od 874,73</w:t>
      </w:r>
      <w:r w:rsidRPr="00BE00EA">
        <w:rPr>
          <w:rFonts w:ascii="Book Antiqua" w:hAnsi="Book Antiqua"/>
          <w:lang w:val="sr-Latn-RS"/>
        </w:rPr>
        <w:t xml:space="preserve"> mil. </w:t>
      </w:r>
      <w:r w:rsidR="009C6CC3">
        <w:rPr>
          <w:rFonts w:ascii="Book Antiqua" w:hAnsi="Book Antiqua" w:cs="Calibri"/>
          <w:lang w:val="sr-Latn-RS"/>
        </w:rPr>
        <w:t>€ što je za 2,8</w:t>
      </w:r>
      <w:r w:rsidRPr="00BE00EA">
        <w:rPr>
          <w:rFonts w:ascii="Book Antiqua" w:hAnsi="Book Antiqua" w:cs="Calibri"/>
          <w:lang w:val="sr-Latn-RS"/>
        </w:rPr>
        <w:t>4% iznad plana</w:t>
      </w:r>
      <w:r w:rsidR="009C6CC3">
        <w:rPr>
          <w:rFonts w:ascii="Book Antiqua" w:hAnsi="Book Antiqua" w:cs="Calibri"/>
          <w:lang w:val="sr-Latn-RS"/>
        </w:rPr>
        <w:t xml:space="preserve"> koji je nakon rebalansa i preusmjeravanja iznosio 850,57 mil €.</w:t>
      </w:r>
    </w:p>
    <w:p w:rsidR="00770F02" w:rsidRPr="00896B83" w:rsidRDefault="00A748E9" w:rsidP="00896B83">
      <w:pPr>
        <w:ind w:left="-900"/>
        <w:jc w:val="center"/>
        <w:rPr>
          <w:rFonts w:ascii="Book Antiqua" w:hAnsi="Book Antiqua"/>
          <w:b/>
          <w:i/>
          <w:u w:val="single"/>
          <w:lang w:val="sr-Latn-RS"/>
        </w:rPr>
      </w:pPr>
      <w:r>
        <w:rPr>
          <w:rFonts w:ascii="Book Antiqua" w:hAnsi="Book Antiqua"/>
          <w:noProof/>
          <w:lang w:val="sr-Latn-BA" w:eastAsia="sr-Latn-BA"/>
        </w:rPr>
        <w:drawing>
          <wp:inline distT="0" distB="0" distL="0" distR="0" wp14:anchorId="28591817" wp14:editId="7CFDEEC3">
            <wp:extent cx="7143750" cy="570230"/>
            <wp:effectExtent l="0" t="38100" r="0" b="58420"/>
            <wp:docPr id="47" name="Diagram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8E3EC7" w:rsidRDefault="00CB2561" w:rsidP="00770F02">
      <w:pPr>
        <w:ind w:left="-900"/>
        <w:rPr>
          <w:rFonts w:ascii="Book Antiqua" w:hAnsi="Book Antiqua"/>
          <w:b/>
          <w:i/>
          <w:u w:val="single"/>
          <w:lang w:val="sr-Latn-RS"/>
        </w:rPr>
      </w:pPr>
      <w:r>
        <w:rPr>
          <w:noProof/>
          <w:lang w:val="sr-Latn-BA" w:eastAsia="sr-Latn-BA"/>
        </w:rPr>
        <w:drawing>
          <wp:inline distT="0" distB="0" distL="0" distR="0" wp14:anchorId="263A18F6" wp14:editId="2BDCBEDA">
            <wp:extent cx="3619500" cy="2349500"/>
            <wp:effectExtent l="0" t="0" r="0" b="1270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770F02" w:rsidRPr="00770F02">
        <w:rPr>
          <w:noProof/>
          <w:lang w:val="sr-Latn-ME" w:eastAsia="sr-Latn-ME"/>
        </w:rPr>
        <w:t xml:space="preserve"> </w:t>
      </w:r>
      <w:r w:rsidR="00770F02">
        <w:rPr>
          <w:noProof/>
          <w:lang w:val="sr-Latn-BA" w:eastAsia="sr-Latn-BA"/>
        </w:rPr>
        <w:drawing>
          <wp:inline distT="0" distB="0" distL="0" distR="0" wp14:anchorId="25B5C090" wp14:editId="1809DD25">
            <wp:extent cx="3479800" cy="2355850"/>
            <wp:effectExtent l="0" t="0" r="6350" b="635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70F02" w:rsidRPr="006E62E3" w:rsidRDefault="00160CC2" w:rsidP="00770F02">
      <w:pPr>
        <w:tabs>
          <w:tab w:val="left" w:pos="5998"/>
        </w:tabs>
        <w:spacing w:after="0"/>
        <w:ind w:left="-634" w:right="-90"/>
        <w:jc w:val="center"/>
        <w:rPr>
          <w:rFonts w:ascii="Book Antiqua" w:hAnsi="Book Antiqua"/>
          <w:b/>
          <w:sz w:val="20"/>
          <w:szCs w:val="20"/>
          <w:lang w:val="sr-Latn-BA"/>
        </w:rPr>
      </w:pPr>
      <w:r w:rsidRPr="006E62E3">
        <w:rPr>
          <w:rFonts w:ascii="Book Antiqua" w:hAnsi="Book Antiqua"/>
          <w:b/>
          <w:sz w:val="20"/>
          <w:szCs w:val="20"/>
          <w:lang w:val="sr-Latn-BA"/>
        </w:rPr>
        <w:t xml:space="preserve">(iznosi su utvđeni u mil. </w:t>
      </w:r>
      <w:r w:rsidRPr="006E62E3">
        <w:rPr>
          <w:rFonts w:ascii="Book Antiqua" w:hAnsi="Book Antiqua" w:cstheme="minorHAnsi"/>
          <w:b/>
          <w:sz w:val="20"/>
          <w:szCs w:val="20"/>
          <w:lang w:val="sr-Latn-BA"/>
        </w:rPr>
        <w:t>€</w:t>
      </w:r>
      <w:r w:rsidRPr="006E62E3">
        <w:rPr>
          <w:rFonts w:ascii="Book Antiqua" w:hAnsi="Book Antiqua"/>
          <w:b/>
          <w:sz w:val="20"/>
          <w:szCs w:val="20"/>
          <w:lang w:val="sr-Latn-BA"/>
        </w:rPr>
        <w:t>)</w:t>
      </w:r>
    </w:p>
    <w:p w:rsidR="00770F02" w:rsidRPr="00770F02" w:rsidRDefault="00770F02" w:rsidP="00770F02">
      <w:pPr>
        <w:tabs>
          <w:tab w:val="left" w:pos="5998"/>
        </w:tabs>
        <w:spacing w:after="0"/>
        <w:ind w:left="-634" w:right="-90"/>
        <w:jc w:val="center"/>
        <w:rPr>
          <w:rFonts w:ascii="Book Antiqua" w:hAnsi="Book Antiqua"/>
          <w:b/>
          <w:sz w:val="20"/>
          <w:szCs w:val="20"/>
        </w:rPr>
      </w:pPr>
    </w:p>
    <w:p w:rsidR="0096430F" w:rsidRPr="006E62E3" w:rsidRDefault="006E62E3" w:rsidP="00147FDB">
      <w:pPr>
        <w:ind w:left="-900"/>
        <w:jc w:val="center"/>
        <w:rPr>
          <w:rFonts w:ascii="Book Antiqua" w:hAnsi="Book Antiqua"/>
          <w:b/>
          <w:lang w:val="sr-Latn-RS"/>
        </w:rPr>
      </w:pPr>
      <w:r w:rsidRPr="006E62E3">
        <w:rPr>
          <w:rFonts w:ascii="Book Antiqua" w:hAnsi="Book Antiqua"/>
          <w:b/>
          <w:lang w:val="sr-Latn-RS"/>
        </w:rPr>
        <w:t xml:space="preserve">BUDŽET DRŽAVNIH FONDOVA </w:t>
      </w:r>
    </w:p>
    <w:p w:rsidR="0096430F" w:rsidRDefault="00600860" w:rsidP="00600860">
      <w:pPr>
        <w:ind w:left="-900"/>
        <w:jc w:val="both"/>
        <w:rPr>
          <w:rFonts w:ascii="Book Antiqua" w:hAnsi="Book Antiqua"/>
          <w:lang w:val="sr-Latn-RS"/>
        </w:rPr>
      </w:pPr>
      <w:r w:rsidRPr="00600860">
        <w:rPr>
          <w:rFonts w:ascii="Book Antiqua" w:hAnsi="Book Antiqua"/>
          <w:lang w:val="sr-Latn-RS"/>
        </w:rPr>
        <w:t>Bud</w:t>
      </w:r>
      <w:r w:rsidR="006E62E3">
        <w:rPr>
          <w:rFonts w:ascii="Book Antiqua" w:hAnsi="Book Antiqua"/>
          <w:lang w:val="sr-Latn-RS"/>
        </w:rPr>
        <w:t>ž</w:t>
      </w:r>
      <w:r w:rsidRPr="00600860">
        <w:rPr>
          <w:rFonts w:ascii="Book Antiqua" w:hAnsi="Book Antiqua"/>
          <w:lang w:val="sr-Latn-RS"/>
        </w:rPr>
        <w:t>et dr</w:t>
      </w:r>
      <w:r w:rsidR="006E62E3">
        <w:rPr>
          <w:rFonts w:ascii="Book Antiqua" w:hAnsi="Book Antiqua"/>
          <w:lang w:val="sr-Latn-RS"/>
        </w:rPr>
        <w:t>ž</w:t>
      </w:r>
      <w:r w:rsidRPr="00600860">
        <w:rPr>
          <w:rFonts w:ascii="Book Antiqua" w:hAnsi="Book Antiqua"/>
          <w:lang w:val="sr-Latn-RS"/>
        </w:rPr>
        <w:t>avni</w:t>
      </w:r>
      <w:r w:rsidR="006E62E3">
        <w:rPr>
          <w:rFonts w:ascii="Book Antiqua" w:hAnsi="Book Antiqua"/>
          <w:lang w:val="sr-Latn-RS"/>
        </w:rPr>
        <w:t>h fondova za 2017. godinu, plani</w:t>
      </w:r>
      <w:r w:rsidRPr="00600860">
        <w:rPr>
          <w:rFonts w:ascii="Book Antiqua" w:hAnsi="Book Antiqua"/>
          <w:lang w:val="sr-Latn-RS"/>
        </w:rPr>
        <w:t>ran je u izno</w:t>
      </w:r>
      <w:r>
        <w:rPr>
          <w:rFonts w:ascii="Book Antiqua" w:hAnsi="Book Antiqua"/>
          <w:lang w:val="sr-Latn-RS"/>
        </w:rPr>
        <w:t xml:space="preserve">su od 641,91 mil. €, rebalansom </w:t>
      </w:r>
      <w:r w:rsidRPr="00600860">
        <w:rPr>
          <w:rFonts w:ascii="Book Antiqua" w:hAnsi="Book Antiqua"/>
          <w:lang w:val="sr-Latn-RS"/>
        </w:rPr>
        <w:t>sredstva s</w:t>
      </w:r>
      <w:r w:rsidR="00896B83">
        <w:rPr>
          <w:rFonts w:ascii="Book Antiqua" w:hAnsi="Book Antiqua"/>
          <w:lang w:val="sr-Latn-RS"/>
        </w:rPr>
        <w:t>u umanjena za 0,11 mil. €, a odl</w:t>
      </w:r>
      <w:r w:rsidRPr="00600860">
        <w:rPr>
          <w:rFonts w:ascii="Book Antiqua" w:hAnsi="Book Antiqua"/>
          <w:lang w:val="sr-Latn-RS"/>
        </w:rPr>
        <w:t>ukama o preusm</w:t>
      </w:r>
      <w:r>
        <w:rPr>
          <w:rFonts w:ascii="Book Antiqua" w:hAnsi="Book Antiqua"/>
          <w:lang w:val="sr-Latn-RS"/>
        </w:rPr>
        <w:t xml:space="preserve">jeravanju za 2,37 mil. €, pa je </w:t>
      </w:r>
      <w:r w:rsidRPr="00600860">
        <w:rPr>
          <w:rFonts w:ascii="Book Antiqua" w:hAnsi="Book Antiqua"/>
          <w:lang w:val="sr-Latn-RS"/>
        </w:rPr>
        <w:t>kona</w:t>
      </w:r>
      <w:r w:rsidR="006E62E3">
        <w:rPr>
          <w:rFonts w:ascii="Book Antiqua" w:hAnsi="Book Antiqua"/>
          <w:lang w:val="sr-Latn-RS"/>
        </w:rPr>
        <w:t>č</w:t>
      </w:r>
      <w:r w:rsidRPr="00600860">
        <w:rPr>
          <w:rFonts w:ascii="Book Antiqua" w:hAnsi="Book Antiqua"/>
          <w:lang w:val="sr-Latn-RS"/>
        </w:rPr>
        <w:t xml:space="preserve">an plan iznosio 639,43 mil. € </w:t>
      </w:r>
      <w:r w:rsidR="006E62E3">
        <w:rPr>
          <w:rFonts w:ascii="Book Antiqua" w:hAnsi="Book Antiqua"/>
          <w:lang w:val="sr-Latn-RS"/>
        </w:rPr>
        <w:t>š</w:t>
      </w:r>
      <w:r w:rsidRPr="00600860">
        <w:rPr>
          <w:rFonts w:ascii="Book Antiqua" w:hAnsi="Book Antiqua"/>
          <w:lang w:val="sr-Latn-RS"/>
        </w:rPr>
        <w:t xml:space="preserve">to </w:t>
      </w:r>
      <w:r w:rsidR="006E62E3">
        <w:rPr>
          <w:rFonts w:ascii="Book Antiqua" w:hAnsi="Book Antiqua"/>
          <w:lang w:val="sr-Latn-RS"/>
        </w:rPr>
        <w:t>č</w:t>
      </w:r>
      <w:r w:rsidRPr="00600860">
        <w:rPr>
          <w:rFonts w:ascii="Book Antiqua" w:hAnsi="Book Antiqua"/>
          <w:lang w:val="sr-Latn-RS"/>
        </w:rPr>
        <w:t xml:space="preserve">ini 32 % ukupno </w:t>
      </w:r>
      <w:r>
        <w:rPr>
          <w:rFonts w:ascii="Book Antiqua" w:hAnsi="Book Antiqua"/>
          <w:lang w:val="sr-Latn-RS"/>
        </w:rPr>
        <w:t>planiranih sredstava bud</w:t>
      </w:r>
      <w:r w:rsidR="006E62E3">
        <w:rPr>
          <w:rFonts w:ascii="Book Antiqua" w:hAnsi="Book Antiqua"/>
          <w:lang w:val="sr-Latn-RS"/>
        </w:rPr>
        <w:t>ž</w:t>
      </w:r>
      <w:r>
        <w:rPr>
          <w:rFonts w:ascii="Book Antiqua" w:hAnsi="Book Antiqua"/>
          <w:lang w:val="sr-Latn-RS"/>
        </w:rPr>
        <w:t xml:space="preserve">eta za </w:t>
      </w:r>
      <w:r w:rsidR="006E62E3">
        <w:rPr>
          <w:rFonts w:ascii="Book Antiqua" w:hAnsi="Book Antiqua"/>
          <w:lang w:val="sr-Latn-RS"/>
        </w:rPr>
        <w:t>2017. godinu. Ostvarenje budž</w:t>
      </w:r>
      <w:r w:rsidRPr="00600860">
        <w:rPr>
          <w:rFonts w:ascii="Book Antiqua" w:hAnsi="Book Antiqua"/>
          <w:lang w:val="sr-Latn-RS"/>
        </w:rPr>
        <w:t>eta fondova u 2017. godini izn</w:t>
      </w:r>
      <w:r>
        <w:rPr>
          <w:rFonts w:ascii="Book Antiqua" w:hAnsi="Book Antiqua"/>
          <w:lang w:val="sr-Latn-RS"/>
        </w:rPr>
        <w:t>osilo je 637,28 mil. € ( 99,66%</w:t>
      </w:r>
      <w:r w:rsidRPr="00600860">
        <w:rPr>
          <w:rFonts w:ascii="Book Antiqua" w:hAnsi="Book Antiqua"/>
          <w:lang w:val="sr-Latn-RS"/>
        </w:rPr>
        <w:t>plana ) ill 29,47% ukupnih rashoda.</w:t>
      </w:r>
    </w:p>
    <w:p w:rsidR="008E3EC7" w:rsidRDefault="0096430F" w:rsidP="00147FDB">
      <w:pPr>
        <w:ind w:left="-900" w:right="-180"/>
        <w:jc w:val="both"/>
      </w:pPr>
      <w:r>
        <w:rPr>
          <w:rFonts w:ascii="Book Antiqua" w:hAnsi="Book Antiqua"/>
          <w:noProof/>
          <w:lang w:val="sr-Latn-BA" w:eastAsia="sr-Latn-BA"/>
        </w:rPr>
        <w:drawing>
          <wp:inline distT="0" distB="0" distL="0" distR="0" wp14:anchorId="585EC696" wp14:editId="46F53E23">
            <wp:extent cx="7148195" cy="672861"/>
            <wp:effectExtent l="19050" t="0" r="14605" b="32385"/>
            <wp:docPr id="33" name="Diagram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147FDB" w:rsidRDefault="00896B83" w:rsidP="00147FDB">
      <w:pPr>
        <w:ind w:left="-900" w:right="-180"/>
        <w:jc w:val="both"/>
      </w:pPr>
      <w:r>
        <w:rPr>
          <w:noProof/>
          <w:lang w:val="sr-Latn-BA" w:eastAsia="sr-Latn-BA"/>
        </w:rPr>
        <w:drawing>
          <wp:inline distT="0" distB="0" distL="0" distR="0" wp14:anchorId="30AEA7EC" wp14:editId="660734BA">
            <wp:extent cx="3619500" cy="2510790"/>
            <wp:effectExtent l="0" t="0" r="0" b="381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D36716">
        <w:rPr>
          <w:noProof/>
          <w:lang w:val="sr-Latn-BA" w:eastAsia="sr-Latn-BA"/>
        </w:rPr>
        <w:drawing>
          <wp:inline distT="0" distB="0" distL="0" distR="0" wp14:anchorId="05F9A8C2" wp14:editId="06D9B91E">
            <wp:extent cx="3594100" cy="2552700"/>
            <wp:effectExtent l="0" t="0" r="6350" b="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E3EC7" w:rsidRDefault="00896B83" w:rsidP="00896B83">
      <w:pPr>
        <w:jc w:val="center"/>
        <w:rPr>
          <w:rFonts w:ascii="Book Antiqua" w:hAnsi="Book Antiqua"/>
          <w:b/>
          <w:i/>
          <w:u w:val="single"/>
          <w:lang w:val="sr-Latn-RS"/>
        </w:rPr>
      </w:pPr>
      <w:r w:rsidRPr="00896B83">
        <w:rPr>
          <w:rFonts w:ascii="Book Antiqua" w:hAnsi="Book Antiqua"/>
          <w:b/>
          <w:i/>
          <w:u w:val="single"/>
          <w:lang w:val="sr-Latn-RS"/>
        </w:rPr>
        <w:t>(iznosi su utvđeni u mil. €)</w:t>
      </w:r>
    </w:p>
    <w:p w:rsidR="00BE00EA" w:rsidRDefault="00BE00EA" w:rsidP="00FB6720">
      <w:pPr>
        <w:rPr>
          <w:rFonts w:ascii="Book Antiqua" w:hAnsi="Book Antiqua"/>
          <w:b/>
          <w:i/>
          <w:u w:val="single"/>
          <w:lang w:val="sr-Latn-RS"/>
        </w:rPr>
      </w:pPr>
    </w:p>
    <w:p w:rsidR="00BE00EA" w:rsidRDefault="00BE00EA" w:rsidP="008E3EC7">
      <w:pPr>
        <w:jc w:val="center"/>
        <w:rPr>
          <w:rFonts w:ascii="Book Antiqua" w:hAnsi="Book Antiqua"/>
          <w:b/>
          <w:i/>
          <w:u w:val="single"/>
          <w:lang w:val="sr-Latn-RS"/>
        </w:rPr>
      </w:pPr>
    </w:p>
    <w:p w:rsidR="00147FDB" w:rsidRPr="00DC0145" w:rsidRDefault="00444A4E" w:rsidP="00444A4E">
      <w:pPr>
        <w:jc w:val="center"/>
        <w:rPr>
          <w:rFonts w:ascii="Book Antiqua" w:hAnsi="Book Antiqua"/>
          <w:b/>
          <w:lang w:val="sr-Latn-RS"/>
        </w:rPr>
      </w:pPr>
      <w:r w:rsidRPr="00DC0145">
        <w:rPr>
          <w:rFonts w:ascii="Book Antiqua" w:hAnsi="Book Antiqua"/>
          <w:b/>
          <w:lang w:val="sr-Latn-RS"/>
        </w:rPr>
        <w:t xml:space="preserve">KAPITALNI BUDŽET </w:t>
      </w:r>
    </w:p>
    <w:p w:rsidR="008E3A2F" w:rsidRDefault="00567E5B" w:rsidP="008E3A2F">
      <w:pPr>
        <w:ind w:left="-900"/>
        <w:jc w:val="both"/>
        <w:rPr>
          <w:rFonts w:ascii="Book Antiqua" w:hAnsi="Book Antiqua"/>
          <w:lang w:val="sr-Latn-RS"/>
        </w:rPr>
      </w:pPr>
      <w:r>
        <w:rPr>
          <w:rFonts w:ascii="Book Antiqua" w:hAnsi="Book Antiqua"/>
          <w:lang w:val="sr-Latn-RS"/>
        </w:rPr>
        <w:t>Kapitalni bud</w:t>
      </w:r>
      <w:r>
        <w:rPr>
          <w:rFonts w:ascii="Book Antiqua" w:hAnsi="Book Antiqua"/>
          <w:lang w:val="sr-Latn-CS"/>
        </w:rPr>
        <w:t>ž</w:t>
      </w:r>
      <w:r w:rsidR="008E3A2F" w:rsidRPr="008E3A2F">
        <w:rPr>
          <w:rFonts w:ascii="Book Antiqua" w:hAnsi="Book Antiqua"/>
          <w:lang w:val="sr-Latn-RS"/>
        </w:rPr>
        <w:t xml:space="preserve">et za 2017. godinu planiran je u iznosu od </w:t>
      </w:r>
      <w:r>
        <w:rPr>
          <w:rFonts w:ascii="Book Antiqua" w:hAnsi="Book Antiqua"/>
          <w:lang w:val="sr-Latn-RS"/>
        </w:rPr>
        <w:t>265,73 mil. €, što čini 13,47</w:t>
      </w:r>
      <w:r w:rsidR="008E3A2F">
        <w:rPr>
          <w:rFonts w:ascii="Book Antiqua" w:hAnsi="Book Antiqua"/>
          <w:lang w:val="sr-Latn-RS"/>
        </w:rPr>
        <w:t xml:space="preserve">% </w:t>
      </w:r>
      <w:r w:rsidR="008E3A2F" w:rsidRPr="008E3A2F">
        <w:rPr>
          <w:rFonts w:ascii="Book Antiqua" w:hAnsi="Book Antiqua"/>
          <w:lang w:val="sr-Latn-RS"/>
        </w:rPr>
        <w:t>ukupno planiranih sredstava. Realizovan je u iznosu od 274,08 mil. € ili 103,14%.</w:t>
      </w:r>
    </w:p>
    <w:p w:rsidR="00147FDB" w:rsidRDefault="00147FDB" w:rsidP="00147FDB">
      <w:pPr>
        <w:ind w:left="-900"/>
        <w:jc w:val="both"/>
        <w:rPr>
          <w:rFonts w:ascii="Book Antiqua" w:hAnsi="Book Antiqua"/>
          <w:lang w:val="sr-Latn-RS"/>
        </w:rPr>
      </w:pPr>
      <w:r>
        <w:rPr>
          <w:rFonts w:ascii="Book Antiqua" w:hAnsi="Book Antiqua"/>
          <w:noProof/>
          <w:lang w:val="sr-Latn-BA" w:eastAsia="sr-Latn-BA"/>
        </w:rPr>
        <w:drawing>
          <wp:inline distT="0" distB="0" distL="0" distR="0" wp14:anchorId="7F8826EF" wp14:editId="254A89E6">
            <wp:extent cx="7165340" cy="569343"/>
            <wp:effectExtent l="0" t="0" r="16510" b="21590"/>
            <wp:docPr id="38" name="Diagram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147FDB" w:rsidRDefault="00147FDB" w:rsidP="00147FDB">
      <w:pPr>
        <w:spacing w:after="0"/>
        <w:ind w:left="-900"/>
        <w:jc w:val="both"/>
        <w:rPr>
          <w:rFonts w:ascii="Book Antiqua" w:hAnsi="Book Antiqua"/>
          <w:lang w:val="sr-Latn-RS"/>
        </w:rPr>
      </w:pPr>
      <w:r>
        <w:rPr>
          <w:rFonts w:ascii="Book Antiqua" w:hAnsi="Book Antiqua"/>
          <w:noProof/>
          <w:lang w:val="sr-Latn-BA" w:eastAsia="sr-Latn-BA"/>
        </w:rPr>
        <w:drawing>
          <wp:inline distT="0" distB="0" distL="0" distR="0" wp14:anchorId="379905C3" wp14:editId="047ECF14">
            <wp:extent cx="6865620" cy="2105025"/>
            <wp:effectExtent l="0" t="0" r="0" b="9525"/>
            <wp:docPr id="39" name="Diagram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8E3EC7" w:rsidRPr="008E3EC7" w:rsidRDefault="008E3EC7" w:rsidP="008E3EC7">
      <w:pPr>
        <w:tabs>
          <w:tab w:val="left" w:pos="5998"/>
        </w:tabs>
        <w:spacing w:after="0"/>
        <w:ind w:left="-634"/>
        <w:jc w:val="right"/>
        <w:rPr>
          <w:rFonts w:ascii="Book Antiqua" w:hAnsi="Book Antiqua"/>
          <w:b/>
          <w:sz w:val="20"/>
          <w:szCs w:val="20"/>
        </w:rPr>
      </w:pPr>
    </w:p>
    <w:p w:rsidR="00147FDB" w:rsidRDefault="00A31DAD" w:rsidP="00A31DAD">
      <w:pPr>
        <w:ind w:left="-900"/>
        <w:jc w:val="both"/>
        <w:rPr>
          <w:rFonts w:ascii="Book Antiqua" w:hAnsi="Book Antiqua"/>
          <w:lang w:val="sr-Latn-RS"/>
        </w:rPr>
      </w:pPr>
      <w:r>
        <w:rPr>
          <w:noProof/>
          <w:lang w:val="sr-Latn-BA" w:eastAsia="sr-Latn-BA"/>
        </w:rPr>
        <w:drawing>
          <wp:inline distT="0" distB="0" distL="0" distR="0" wp14:anchorId="564CA614" wp14:editId="7EE72FE8">
            <wp:extent cx="3474720" cy="2263140"/>
            <wp:effectExtent l="0" t="0" r="11430" b="3810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="00147FDB" w:rsidRPr="003E134A">
        <w:rPr>
          <w:noProof/>
          <w:lang w:eastAsia="en-GB"/>
        </w:rPr>
        <w:t xml:space="preserve"> </w:t>
      </w:r>
      <w:r>
        <w:rPr>
          <w:noProof/>
          <w:lang w:val="sr-Latn-BA" w:eastAsia="sr-Latn-BA"/>
        </w:rPr>
        <w:drawing>
          <wp:inline distT="0" distB="0" distL="0" distR="0" wp14:anchorId="544BFE2F" wp14:editId="3560376B">
            <wp:extent cx="3573780" cy="2232660"/>
            <wp:effectExtent l="0" t="0" r="7620" b="15240"/>
            <wp:docPr id="44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E3EC7" w:rsidRPr="00147FDB" w:rsidRDefault="008E3EC7" w:rsidP="008E3EC7">
      <w:pPr>
        <w:tabs>
          <w:tab w:val="left" w:pos="5998"/>
        </w:tabs>
        <w:spacing w:after="0"/>
        <w:ind w:left="-634" w:right="-90"/>
        <w:jc w:val="center"/>
        <w:rPr>
          <w:rFonts w:ascii="Book Antiqua" w:hAnsi="Book Antiqua"/>
          <w:b/>
          <w:sz w:val="20"/>
          <w:szCs w:val="20"/>
        </w:rPr>
      </w:pPr>
      <w:r w:rsidRPr="00147FDB">
        <w:rPr>
          <w:rFonts w:ascii="Book Antiqua" w:hAnsi="Book Antiqua"/>
          <w:b/>
          <w:sz w:val="20"/>
          <w:szCs w:val="20"/>
        </w:rPr>
        <w:t>(</w:t>
      </w:r>
      <w:proofErr w:type="spellStart"/>
      <w:r w:rsidRPr="00147FDB">
        <w:rPr>
          <w:rFonts w:ascii="Book Antiqua" w:hAnsi="Book Antiqua"/>
          <w:b/>
          <w:sz w:val="20"/>
          <w:szCs w:val="20"/>
        </w:rPr>
        <w:t>iznosi</w:t>
      </w:r>
      <w:proofErr w:type="spellEnd"/>
      <w:r w:rsidRPr="00147FDB">
        <w:rPr>
          <w:rFonts w:ascii="Book Antiqua" w:hAnsi="Book Antiqua"/>
          <w:b/>
          <w:sz w:val="20"/>
          <w:szCs w:val="20"/>
        </w:rPr>
        <w:t xml:space="preserve"> </w:t>
      </w:r>
      <w:proofErr w:type="spellStart"/>
      <w:r w:rsidRPr="00147FDB">
        <w:rPr>
          <w:rFonts w:ascii="Book Antiqua" w:hAnsi="Book Antiqua"/>
          <w:b/>
          <w:sz w:val="20"/>
          <w:szCs w:val="20"/>
        </w:rPr>
        <w:t>su</w:t>
      </w:r>
      <w:proofErr w:type="spellEnd"/>
      <w:r w:rsidRPr="00147FDB">
        <w:rPr>
          <w:rFonts w:ascii="Book Antiqua" w:hAnsi="Book Antiqua"/>
          <w:b/>
          <w:sz w:val="20"/>
          <w:szCs w:val="20"/>
        </w:rPr>
        <w:t xml:space="preserve"> </w:t>
      </w:r>
      <w:proofErr w:type="spellStart"/>
      <w:r w:rsidRPr="00147FDB">
        <w:rPr>
          <w:rFonts w:ascii="Book Antiqua" w:hAnsi="Book Antiqua"/>
          <w:b/>
          <w:sz w:val="20"/>
          <w:szCs w:val="20"/>
        </w:rPr>
        <w:t>utv</w:t>
      </w:r>
      <w:r w:rsidR="00160CC2">
        <w:rPr>
          <w:rFonts w:ascii="Book Antiqua" w:hAnsi="Book Antiqua"/>
          <w:b/>
          <w:sz w:val="20"/>
          <w:szCs w:val="20"/>
        </w:rPr>
        <w:t>r</w:t>
      </w:r>
      <w:proofErr w:type="spellEnd"/>
      <w:r w:rsidRPr="00147FDB">
        <w:rPr>
          <w:rFonts w:ascii="Book Antiqua" w:hAnsi="Book Antiqua"/>
          <w:b/>
          <w:sz w:val="20"/>
          <w:szCs w:val="20"/>
          <w:lang w:val="sr-Latn-ME"/>
        </w:rPr>
        <w:t xml:space="preserve">đeni u mil. </w:t>
      </w:r>
      <w:r w:rsidRPr="00147FDB">
        <w:rPr>
          <w:rFonts w:ascii="Book Antiqua" w:hAnsi="Book Antiqua" w:cstheme="minorHAnsi"/>
          <w:b/>
          <w:sz w:val="20"/>
          <w:szCs w:val="20"/>
          <w:lang w:val="sr-Latn-ME"/>
        </w:rPr>
        <w:t>€</w:t>
      </w:r>
      <w:r w:rsidRPr="00147FDB">
        <w:rPr>
          <w:rFonts w:ascii="Book Antiqua" w:hAnsi="Book Antiqua"/>
          <w:b/>
          <w:sz w:val="20"/>
          <w:szCs w:val="20"/>
        </w:rPr>
        <w:t>)</w:t>
      </w:r>
    </w:p>
    <w:p w:rsidR="001B0330" w:rsidRDefault="001B0330" w:rsidP="00147FDB">
      <w:pPr>
        <w:tabs>
          <w:tab w:val="left" w:pos="5998"/>
        </w:tabs>
        <w:rPr>
          <w:rFonts w:ascii="Book Antiqua" w:hAnsi="Book Antiqua"/>
          <w:b/>
          <w:i/>
          <w:lang w:val="sr-Cyrl-ME"/>
        </w:rPr>
      </w:pPr>
    </w:p>
    <w:p w:rsidR="008E3A2F" w:rsidRDefault="008E3A2F" w:rsidP="00147FDB">
      <w:pPr>
        <w:tabs>
          <w:tab w:val="left" w:pos="5998"/>
        </w:tabs>
        <w:rPr>
          <w:rFonts w:ascii="Book Antiqua" w:hAnsi="Book Antiqua"/>
          <w:b/>
          <w:i/>
          <w:lang w:val="sr-Cyrl-ME"/>
        </w:rPr>
      </w:pPr>
    </w:p>
    <w:p w:rsidR="00A31DAD" w:rsidRDefault="00A31DAD" w:rsidP="00147FDB">
      <w:pPr>
        <w:tabs>
          <w:tab w:val="left" w:pos="5998"/>
        </w:tabs>
        <w:rPr>
          <w:rFonts w:ascii="Book Antiqua" w:hAnsi="Book Antiqua"/>
          <w:b/>
          <w:i/>
          <w:lang w:val="sr-Cyrl-ME"/>
        </w:rPr>
      </w:pPr>
    </w:p>
    <w:p w:rsidR="00A31DAD" w:rsidRDefault="00A31DAD" w:rsidP="00147FDB">
      <w:pPr>
        <w:tabs>
          <w:tab w:val="left" w:pos="5998"/>
        </w:tabs>
        <w:rPr>
          <w:rFonts w:ascii="Book Antiqua" w:hAnsi="Book Antiqua"/>
          <w:b/>
          <w:i/>
          <w:lang w:val="sr-Cyrl-ME"/>
        </w:rPr>
      </w:pPr>
    </w:p>
    <w:p w:rsidR="00A31DAD" w:rsidRDefault="00A31DAD" w:rsidP="00147FDB">
      <w:pPr>
        <w:tabs>
          <w:tab w:val="left" w:pos="5998"/>
        </w:tabs>
        <w:rPr>
          <w:rFonts w:ascii="Book Antiqua" w:hAnsi="Book Antiqua"/>
          <w:b/>
          <w:i/>
          <w:lang w:val="sr-Cyrl-ME"/>
        </w:rPr>
      </w:pPr>
    </w:p>
    <w:p w:rsidR="00A31DAD" w:rsidRDefault="00A31DAD" w:rsidP="00147FDB">
      <w:pPr>
        <w:tabs>
          <w:tab w:val="left" w:pos="5998"/>
        </w:tabs>
        <w:rPr>
          <w:rFonts w:ascii="Book Antiqua" w:hAnsi="Book Antiqua"/>
          <w:b/>
          <w:i/>
          <w:lang w:val="sr-Cyrl-ME"/>
        </w:rPr>
      </w:pPr>
    </w:p>
    <w:p w:rsidR="00A31DAD" w:rsidRDefault="00A31DAD" w:rsidP="00147FDB">
      <w:pPr>
        <w:tabs>
          <w:tab w:val="left" w:pos="5998"/>
        </w:tabs>
        <w:rPr>
          <w:rFonts w:ascii="Book Antiqua" w:hAnsi="Book Antiqua"/>
          <w:b/>
          <w:i/>
          <w:lang w:val="sr-Cyrl-ME"/>
        </w:rPr>
      </w:pPr>
    </w:p>
    <w:p w:rsidR="00A31DAD" w:rsidRDefault="00A31DAD" w:rsidP="00147FDB">
      <w:pPr>
        <w:tabs>
          <w:tab w:val="left" w:pos="5998"/>
        </w:tabs>
        <w:rPr>
          <w:rFonts w:ascii="Book Antiqua" w:hAnsi="Book Antiqua"/>
          <w:b/>
          <w:i/>
          <w:lang w:val="sr-Cyrl-ME"/>
        </w:rPr>
      </w:pPr>
    </w:p>
    <w:p w:rsidR="00A31DAD" w:rsidRDefault="00A31DAD" w:rsidP="00147FDB">
      <w:pPr>
        <w:tabs>
          <w:tab w:val="left" w:pos="5998"/>
        </w:tabs>
        <w:rPr>
          <w:rFonts w:ascii="Book Antiqua" w:hAnsi="Book Antiqua"/>
          <w:b/>
          <w:i/>
          <w:lang w:val="sr-Cyrl-ME"/>
        </w:rPr>
      </w:pPr>
    </w:p>
    <w:p w:rsidR="008E3EC7" w:rsidRDefault="008E3EC7" w:rsidP="00147FDB">
      <w:pPr>
        <w:tabs>
          <w:tab w:val="left" w:pos="5998"/>
        </w:tabs>
        <w:rPr>
          <w:rFonts w:ascii="Book Antiqua" w:hAnsi="Book Antiqua"/>
          <w:b/>
          <w:i/>
          <w:lang w:val="sr-Cyrl-ME"/>
        </w:rPr>
      </w:pPr>
    </w:p>
    <w:p w:rsidR="008E3EC7" w:rsidRDefault="008E3EC7" w:rsidP="00147FDB">
      <w:pPr>
        <w:tabs>
          <w:tab w:val="left" w:pos="5998"/>
        </w:tabs>
        <w:rPr>
          <w:rFonts w:ascii="Book Antiqua" w:hAnsi="Book Antiqua"/>
          <w:b/>
          <w:i/>
          <w:lang w:val="sr-Cyrl-ME"/>
        </w:rPr>
      </w:pPr>
    </w:p>
    <w:p w:rsidR="00F82CDC" w:rsidRPr="00D07C99" w:rsidRDefault="00BD2A3A" w:rsidP="00BD2A3A">
      <w:pPr>
        <w:tabs>
          <w:tab w:val="left" w:pos="5998"/>
        </w:tabs>
        <w:jc w:val="center"/>
        <w:rPr>
          <w:rFonts w:ascii="Book Antiqua" w:hAnsi="Book Antiqua"/>
          <w:b/>
          <w:lang w:val="sr-Cyrl-ME"/>
        </w:rPr>
      </w:pPr>
      <w:r w:rsidRPr="00D07C99">
        <w:rPr>
          <w:rFonts w:ascii="Book Antiqua" w:hAnsi="Book Antiqua"/>
          <w:b/>
          <w:lang w:val="sr-Cyrl-ME"/>
        </w:rPr>
        <w:t>TREND KRETANJA  PRIMITAKA BUDŽETA</w:t>
      </w:r>
      <w:r w:rsidRPr="00D07C99">
        <w:rPr>
          <w:rFonts w:ascii="Book Antiqua" w:hAnsi="Book Antiqua"/>
          <w:b/>
          <w:u w:val="single"/>
          <w:lang w:val="sr-Cyrl-ME"/>
        </w:rPr>
        <w:t xml:space="preserve"> </w:t>
      </w:r>
      <w:r w:rsidR="00FB6720" w:rsidRPr="00D07C99">
        <w:rPr>
          <w:rFonts w:ascii="Book Antiqua" w:hAnsi="Book Antiqua"/>
          <w:b/>
          <w:lang w:val="sr-Cyrl-ME"/>
        </w:rPr>
        <w:t>DRŽAVE 2011 – 2017</w:t>
      </w:r>
      <w:r w:rsidRPr="00D07C99">
        <w:rPr>
          <w:rFonts w:ascii="Book Antiqua" w:hAnsi="Book Antiqua"/>
          <w:b/>
          <w:lang w:val="sr-Cyrl-ME"/>
        </w:rPr>
        <w:t>. GODINE</w:t>
      </w:r>
    </w:p>
    <w:p w:rsidR="004F31E4" w:rsidRDefault="00FB6720" w:rsidP="0083634E">
      <w:pPr>
        <w:ind w:left="-1170" w:right="-810"/>
      </w:pPr>
      <w:r>
        <w:rPr>
          <w:noProof/>
          <w:lang w:val="sr-Latn-BA" w:eastAsia="sr-Latn-BA"/>
        </w:rPr>
        <w:drawing>
          <wp:inline distT="0" distB="0" distL="0" distR="0" wp14:anchorId="3AC2BEA6" wp14:editId="0BE0D359">
            <wp:extent cx="7467600" cy="2219325"/>
            <wp:effectExtent l="0" t="0" r="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tbl>
      <w:tblPr>
        <w:tblStyle w:val="GridTable7Colorful-Accent1"/>
        <w:tblW w:w="5684" w:type="pct"/>
        <w:tblInd w:w="-1134" w:type="dxa"/>
        <w:tblLayout w:type="fixed"/>
        <w:tblLook w:val="04A0" w:firstRow="1" w:lastRow="0" w:firstColumn="1" w:lastColumn="0" w:noHBand="0" w:noVBand="1"/>
      </w:tblPr>
      <w:tblGrid>
        <w:gridCol w:w="1559"/>
        <w:gridCol w:w="1417"/>
        <w:gridCol w:w="1419"/>
        <w:gridCol w:w="1417"/>
        <w:gridCol w:w="1417"/>
        <w:gridCol w:w="1146"/>
        <w:gridCol w:w="273"/>
        <w:gridCol w:w="1417"/>
        <w:gridCol w:w="1701"/>
      </w:tblGrid>
      <w:tr w:rsidR="00FB6720" w:rsidRPr="00FB6720" w:rsidTr="00FB67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63" w:type="pct"/>
            <w:noWrap/>
            <w:hideMark/>
          </w:tcPr>
          <w:p w:rsidR="00FB6720" w:rsidRPr="00FB6720" w:rsidRDefault="00FB6720" w:rsidP="00FB6720">
            <w:pPr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 </w:t>
            </w:r>
          </w:p>
        </w:tc>
        <w:tc>
          <w:tcPr>
            <w:tcW w:w="602" w:type="pct"/>
            <w:hideMark/>
          </w:tcPr>
          <w:p w:rsidR="00FB6720" w:rsidRPr="00FB6720" w:rsidRDefault="00FB6720" w:rsidP="00FB67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2011</w:t>
            </w:r>
          </w:p>
        </w:tc>
        <w:tc>
          <w:tcPr>
            <w:tcW w:w="603" w:type="pct"/>
            <w:hideMark/>
          </w:tcPr>
          <w:p w:rsidR="00FB6720" w:rsidRPr="00FB6720" w:rsidRDefault="00FB6720" w:rsidP="00FB67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2012</w:t>
            </w:r>
          </w:p>
        </w:tc>
        <w:tc>
          <w:tcPr>
            <w:tcW w:w="602" w:type="pct"/>
            <w:hideMark/>
          </w:tcPr>
          <w:p w:rsidR="00FB6720" w:rsidRPr="00FB6720" w:rsidRDefault="00FB6720" w:rsidP="00FB67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2013</w:t>
            </w:r>
          </w:p>
        </w:tc>
        <w:tc>
          <w:tcPr>
            <w:tcW w:w="602" w:type="pct"/>
            <w:hideMark/>
          </w:tcPr>
          <w:p w:rsidR="00FB6720" w:rsidRPr="00FB6720" w:rsidRDefault="00FB6720" w:rsidP="00FB67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2014</w:t>
            </w:r>
          </w:p>
        </w:tc>
        <w:tc>
          <w:tcPr>
            <w:tcW w:w="487" w:type="pct"/>
            <w:hideMark/>
          </w:tcPr>
          <w:p w:rsidR="00FB6720" w:rsidRPr="00FB6720" w:rsidRDefault="00FB6720" w:rsidP="00FB67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2015</w:t>
            </w:r>
          </w:p>
        </w:tc>
        <w:tc>
          <w:tcPr>
            <w:tcW w:w="718" w:type="pct"/>
            <w:gridSpan w:val="2"/>
            <w:hideMark/>
          </w:tcPr>
          <w:p w:rsidR="00FB6720" w:rsidRPr="00FB6720" w:rsidRDefault="00FB6720" w:rsidP="00FB67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color w:val="auto"/>
                <w:sz w:val="18"/>
                <w:szCs w:val="18"/>
                <w:lang w:val="sr-Latn-ME" w:eastAsia="sr-Latn-ME"/>
              </w:rPr>
              <w:t>2016</w:t>
            </w:r>
          </w:p>
        </w:tc>
        <w:tc>
          <w:tcPr>
            <w:tcW w:w="723" w:type="pct"/>
            <w:noWrap/>
            <w:hideMark/>
          </w:tcPr>
          <w:p w:rsidR="00FB6720" w:rsidRPr="00FB6720" w:rsidRDefault="00FB6720" w:rsidP="00FB67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2017</w:t>
            </w:r>
          </w:p>
        </w:tc>
      </w:tr>
      <w:tr w:rsidR="00FB6720" w:rsidRPr="00FB6720" w:rsidTr="00FB6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hideMark/>
          </w:tcPr>
          <w:p w:rsidR="00FB6720" w:rsidRPr="00FB6720" w:rsidRDefault="00FB6720" w:rsidP="00FB6720">
            <w:pPr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  <w:t xml:space="preserve"> PRIMICI </w:t>
            </w:r>
          </w:p>
        </w:tc>
        <w:tc>
          <w:tcPr>
            <w:tcW w:w="602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  <w:t>1.371.161.021 €</w:t>
            </w:r>
          </w:p>
        </w:tc>
        <w:tc>
          <w:tcPr>
            <w:tcW w:w="603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  <w:t>1.451.122.946 €</w:t>
            </w:r>
          </w:p>
        </w:tc>
        <w:tc>
          <w:tcPr>
            <w:tcW w:w="602" w:type="pct"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  <w:t>1.589.342.916 €</w:t>
            </w:r>
          </w:p>
        </w:tc>
        <w:tc>
          <w:tcPr>
            <w:tcW w:w="602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  <w:t>1.896.110.768 €</w:t>
            </w:r>
          </w:p>
        </w:tc>
        <w:tc>
          <w:tcPr>
            <w:tcW w:w="603" w:type="pct"/>
            <w:gridSpan w:val="2"/>
            <w:noWrap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  <w:t>2.167.341.905 €</w:t>
            </w:r>
          </w:p>
        </w:tc>
        <w:tc>
          <w:tcPr>
            <w:tcW w:w="602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  <w:t>2.140.831.375 €</w:t>
            </w:r>
          </w:p>
        </w:tc>
        <w:tc>
          <w:tcPr>
            <w:tcW w:w="723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  <w:t>2.185.304.645,49 €</w:t>
            </w:r>
          </w:p>
        </w:tc>
      </w:tr>
      <w:tr w:rsidR="00FB6720" w:rsidRPr="00FB6720" w:rsidTr="00FB672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hideMark/>
          </w:tcPr>
          <w:p w:rsidR="00FB6720" w:rsidRPr="00FB6720" w:rsidRDefault="00FB6720" w:rsidP="00FB6720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 xml:space="preserve">Tekući prihodi </w:t>
            </w:r>
          </w:p>
        </w:tc>
        <w:tc>
          <w:tcPr>
            <w:tcW w:w="602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1.124.136.363 €</w:t>
            </w:r>
          </w:p>
        </w:tc>
        <w:tc>
          <w:tcPr>
            <w:tcW w:w="603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1.115.519.327 €</w:t>
            </w:r>
          </w:p>
        </w:tc>
        <w:tc>
          <w:tcPr>
            <w:tcW w:w="602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1.228.279.418 €</w:t>
            </w:r>
          </w:p>
        </w:tc>
        <w:tc>
          <w:tcPr>
            <w:tcW w:w="602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1.339.592.834 €</w:t>
            </w:r>
          </w:p>
        </w:tc>
        <w:tc>
          <w:tcPr>
            <w:tcW w:w="603" w:type="pct"/>
            <w:gridSpan w:val="2"/>
            <w:noWrap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1.312.180.585 €</w:t>
            </w:r>
          </w:p>
        </w:tc>
        <w:tc>
          <w:tcPr>
            <w:tcW w:w="602" w:type="pct"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1.470.808.839 €</w:t>
            </w:r>
          </w:p>
        </w:tc>
        <w:tc>
          <w:tcPr>
            <w:tcW w:w="723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  <w:t>1.534.411.996,24 €</w:t>
            </w:r>
          </w:p>
        </w:tc>
      </w:tr>
      <w:tr w:rsidR="00FB6720" w:rsidRPr="00FB6720" w:rsidTr="00FB6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hideMark/>
          </w:tcPr>
          <w:p w:rsidR="00FB6720" w:rsidRPr="00FB6720" w:rsidRDefault="00FB6720" w:rsidP="00FB6720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 xml:space="preserve">Primici od prodaje imovine </w:t>
            </w:r>
          </w:p>
        </w:tc>
        <w:tc>
          <w:tcPr>
            <w:tcW w:w="602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3.351.252 €</w:t>
            </w:r>
          </w:p>
        </w:tc>
        <w:tc>
          <w:tcPr>
            <w:tcW w:w="603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3.484.625 €</w:t>
            </w:r>
          </w:p>
        </w:tc>
        <w:tc>
          <w:tcPr>
            <w:tcW w:w="602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11.948.846 €</w:t>
            </w:r>
          </w:p>
        </w:tc>
        <w:tc>
          <w:tcPr>
            <w:tcW w:w="602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6.691.830 €</w:t>
            </w:r>
          </w:p>
        </w:tc>
        <w:tc>
          <w:tcPr>
            <w:tcW w:w="603" w:type="pct"/>
            <w:gridSpan w:val="2"/>
            <w:noWrap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7.843.144 €</w:t>
            </w:r>
          </w:p>
        </w:tc>
        <w:tc>
          <w:tcPr>
            <w:tcW w:w="602" w:type="pct"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4.219.568 €</w:t>
            </w:r>
          </w:p>
        </w:tc>
        <w:tc>
          <w:tcPr>
            <w:tcW w:w="723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  <w:t>6.191.115,23 €</w:t>
            </w:r>
          </w:p>
        </w:tc>
      </w:tr>
      <w:tr w:rsidR="00FB6720" w:rsidRPr="00FB6720" w:rsidTr="00FB672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hideMark/>
          </w:tcPr>
          <w:p w:rsidR="00FB6720" w:rsidRPr="00FB6720" w:rsidRDefault="00FB6720" w:rsidP="00FB6720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 xml:space="preserve">Primici od otplate kredita </w:t>
            </w:r>
          </w:p>
        </w:tc>
        <w:tc>
          <w:tcPr>
            <w:tcW w:w="602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5.006.444 €</w:t>
            </w:r>
          </w:p>
        </w:tc>
        <w:tc>
          <w:tcPr>
            <w:tcW w:w="603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5.498.803 €</w:t>
            </w:r>
          </w:p>
        </w:tc>
        <w:tc>
          <w:tcPr>
            <w:tcW w:w="602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8.633.294 €</w:t>
            </w:r>
          </w:p>
        </w:tc>
        <w:tc>
          <w:tcPr>
            <w:tcW w:w="602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8.522.051 €</w:t>
            </w:r>
          </w:p>
        </w:tc>
        <w:tc>
          <w:tcPr>
            <w:tcW w:w="603" w:type="pct"/>
            <w:gridSpan w:val="2"/>
            <w:noWrap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7.929.788 €</w:t>
            </w:r>
          </w:p>
        </w:tc>
        <w:tc>
          <w:tcPr>
            <w:tcW w:w="602" w:type="pct"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4.662.621 €</w:t>
            </w:r>
          </w:p>
        </w:tc>
        <w:tc>
          <w:tcPr>
            <w:tcW w:w="723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  <w:t>6.580.211,88 €</w:t>
            </w:r>
          </w:p>
        </w:tc>
      </w:tr>
      <w:tr w:rsidR="00FB6720" w:rsidRPr="00FB6720" w:rsidTr="00FB6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hideMark/>
          </w:tcPr>
          <w:p w:rsidR="00FB6720" w:rsidRPr="00FB6720" w:rsidRDefault="00FB6720" w:rsidP="00FB6720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 xml:space="preserve">Donacije i transferi </w:t>
            </w:r>
          </w:p>
        </w:tc>
        <w:tc>
          <w:tcPr>
            <w:tcW w:w="602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4.014.350 €</w:t>
            </w:r>
          </w:p>
        </w:tc>
        <w:tc>
          <w:tcPr>
            <w:tcW w:w="603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5.036.439 €</w:t>
            </w:r>
          </w:p>
        </w:tc>
        <w:tc>
          <w:tcPr>
            <w:tcW w:w="602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6.614.008 €</w:t>
            </w:r>
          </w:p>
        </w:tc>
        <w:tc>
          <w:tcPr>
            <w:tcW w:w="602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5.554.928 €</w:t>
            </w:r>
          </w:p>
        </w:tc>
        <w:tc>
          <w:tcPr>
            <w:tcW w:w="603" w:type="pct"/>
            <w:gridSpan w:val="2"/>
            <w:noWrap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6.598.064 €</w:t>
            </w:r>
          </w:p>
        </w:tc>
        <w:tc>
          <w:tcPr>
            <w:tcW w:w="602" w:type="pct"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11.579.771 €</w:t>
            </w:r>
          </w:p>
        </w:tc>
        <w:tc>
          <w:tcPr>
            <w:tcW w:w="723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  <w:t>25.281.469,76 €</w:t>
            </w:r>
          </w:p>
        </w:tc>
      </w:tr>
      <w:tr w:rsidR="00FB6720" w:rsidRPr="00FB6720" w:rsidTr="00FB672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hideMark/>
          </w:tcPr>
          <w:p w:rsidR="00FB6720" w:rsidRPr="00FB6720" w:rsidRDefault="00FB6720" w:rsidP="00FB6720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 xml:space="preserve">Pozajmice i krediti </w:t>
            </w:r>
          </w:p>
        </w:tc>
        <w:tc>
          <w:tcPr>
            <w:tcW w:w="602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234.652.612 €</w:t>
            </w:r>
          </w:p>
        </w:tc>
        <w:tc>
          <w:tcPr>
            <w:tcW w:w="603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321.583.752 €</w:t>
            </w:r>
          </w:p>
        </w:tc>
        <w:tc>
          <w:tcPr>
            <w:tcW w:w="602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333.867.350 €</w:t>
            </w:r>
          </w:p>
        </w:tc>
        <w:tc>
          <w:tcPr>
            <w:tcW w:w="602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535.749.126 €</w:t>
            </w:r>
          </w:p>
        </w:tc>
        <w:tc>
          <w:tcPr>
            <w:tcW w:w="603" w:type="pct"/>
            <w:gridSpan w:val="2"/>
            <w:noWrap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832.790.323 €</w:t>
            </w:r>
          </w:p>
        </w:tc>
        <w:tc>
          <w:tcPr>
            <w:tcW w:w="602" w:type="pct"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649.560.576 €</w:t>
            </w:r>
          </w:p>
        </w:tc>
        <w:tc>
          <w:tcPr>
            <w:tcW w:w="723" w:type="pct"/>
            <w:noWrap/>
            <w:hideMark/>
          </w:tcPr>
          <w:p w:rsidR="00FB6720" w:rsidRPr="00FB6720" w:rsidRDefault="00FB6720" w:rsidP="00FB67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</w:pPr>
            <w:r w:rsidRPr="00FB6720">
              <w:rPr>
                <w:rFonts w:ascii="Book Antiqua" w:eastAsia="Times New Roman" w:hAnsi="Book Antiqua" w:cs="Times New Roman"/>
                <w:b/>
                <w:color w:val="000000"/>
                <w:sz w:val="18"/>
                <w:szCs w:val="18"/>
                <w:lang w:val="sr-Latn-ME" w:eastAsia="sr-Latn-ME"/>
              </w:rPr>
              <w:t>612.839.852,38 €</w:t>
            </w:r>
          </w:p>
        </w:tc>
      </w:tr>
    </w:tbl>
    <w:p w:rsidR="004F31E4" w:rsidRPr="00FB6720" w:rsidRDefault="004F31E4" w:rsidP="0096197D">
      <w:pPr>
        <w:ind w:right="-810"/>
        <w:rPr>
          <w:sz w:val="18"/>
          <w:szCs w:val="18"/>
        </w:rPr>
      </w:pPr>
    </w:p>
    <w:p w:rsidR="00105468" w:rsidRDefault="00105468" w:rsidP="0096197D"/>
    <w:p w:rsidR="006924F3" w:rsidRPr="00D07C99" w:rsidRDefault="006924F3" w:rsidP="00C0584D">
      <w:pPr>
        <w:ind w:left="-630"/>
        <w:jc w:val="center"/>
        <w:rPr>
          <w:rFonts w:ascii="Book Antiqua" w:hAnsi="Book Antiqua"/>
          <w:b/>
          <w:lang w:val="sr-Latn-ME"/>
        </w:rPr>
      </w:pPr>
      <w:r w:rsidRPr="00D07C99">
        <w:rPr>
          <w:rFonts w:ascii="Book Antiqua" w:hAnsi="Book Antiqua"/>
          <w:b/>
        </w:rPr>
        <w:t>TEKU</w:t>
      </w:r>
      <w:r w:rsidRPr="00D07C99">
        <w:rPr>
          <w:rFonts w:ascii="Book Antiqua" w:hAnsi="Book Antiqua"/>
          <w:b/>
          <w:lang w:val="sr-Latn-ME"/>
        </w:rPr>
        <w:t>ĆI PRIHODI</w:t>
      </w:r>
    </w:p>
    <w:p w:rsidR="00C0584D" w:rsidRPr="00CD51D1" w:rsidRDefault="00C0584D" w:rsidP="00CD51D1">
      <w:pPr>
        <w:ind w:left="-630"/>
        <w:jc w:val="center"/>
        <w:rPr>
          <w:lang w:val="sr-Latn-ME"/>
        </w:rPr>
      </w:pPr>
    </w:p>
    <w:p w:rsidR="006924F3" w:rsidRDefault="00CD51D1" w:rsidP="00C13C45">
      <w:pPr>
        <w:ind w:left="-810"/>
        <w:jc w:val="both"/>
        <w:rPr>
          <w:rFonts w:ascii="Book Antiqua" w:hAnsi="Book Antiqua"/>
          <w:lang w:val="sr-Latn-CS"/>
        </w:rPr>
      </w:pPr>
      <w:r>
        <w:rPr>
          <w:noProof/>
          <w:lang w:val="sr-Latn-BA" w:eastAsia="sr-Latn-BA"/>
        </w:rPr>
        <w:drawing>
          <wp:anchor distT="0" distB="0" distL="114300" distR="114300" simplePos="0" relativeHeight="251700224" behindDoc="0" locked="0" layoutInCell="1" allowOverlap="1" wp14:anchorId="4C3DD5F5" wp14:editId="7B45F9EF">
            <wp:simplePos x="0" y="0"/>
            <wp:positionH relativeFrom="column">
              <wp:posOffset>-482600</wp:posOffset>
            </wp:positionH>
            <wp:positionV relativeFrom="paragraph">
              <wp:posOffset>286385</wp:posOffset>
            </wp:positionV>
            <wp:extent cx="3905250" cy="2743200"/>
            <wp:effectExtent l="0" t="0" r="0" b="0"/>
            <wp:wrapSquare wrapText="bothSides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</wp:anchor>
        </w:drawing>
      </w:r>
      <w:r w:rsidR="006924F3">
        <w:rPr>
          <w:rFonts w:ascii="Book Antiqua" w:hAnsi="Book Antiqua"/>
          <w:lang w:val="sr-Latn-CS"/>
        </w:rPr>
        <w:t>Tekući prihodi</w:t>
      </w:r>
      <w:r>
        <w:rPr>
          <w:rFonts w:ascii="Book Antiqua" w:hAnsi="Book Antiqua"/>
          <w:lang w:val="sr-Latn-CS"/>
        </w:rPr>
        <w:t xml:space="preserve"> u 2017</w:t>
      </w:r>
      <w:r w:rsidR="00BD2A3A">
        <w:rPr>
          <w:rFonts w:ascii="Book Antiqua" w:hAnsi="Book Antiqua"/>
          <w:lang w:val="sr-Latn-CS"/>
        </w:rPr>
        <w:t>. godini</w:t>
      </w:r>
      <w:r>
        <w:rPr>
          <w:rFonts w:ascii="Book Antiqua" w:hAnsi="Book Antiqua"/>
          <w:lang w:val="sr-Latn-CS"/>
        </w:rPr>
        <w:t xml:space="preserve"> čine 70</w:t>
      </w:r>
      <w:r w:rsidR="0078067E">
        <w:rPr>
          <w:rFonts w:ascii="Book Antiqua" w:hAnsi="Book Antiqua"/>
          <w:lang w:val="sr-Latn-CS"/>
        </w:rPr>
        <w:t>,21</w:t>
      </w:r>
      <w:r w:rsidR="006924F3">
        <w:rPr>
          <w:rFonts w:ascii="Book Antiqua" w:hAnsi="Book Antiqua"/>
          <w:lang w:val="sr-Latn-CS"/>
        </w:rPr>
        <w:t>% ukupnih primitaka budžeta Crne Gore.</w:t>
      </w:r>
    </w:p>
    <w:p w:rsidR="00CD51D1" w:rsidRDefault="00CD51D1" w:rsidP="00C13C45">
      <w:pPr>
        <w:ind w:left="-810"/>
        <w:jc w:val="both"/>
        <w:rPr>
          <w:rFonts w:ascii="Book Antiqua" w:hAnsi="Book Antiqua"/>
          <w:lang w:val="sr-Latn-CS"/>
        </w:rPr>
      </w:pPr>
    </w:p>
    <w:p w:rsidR="00CD51D1" w:rsidRPr="00675100" w:rsidRDefault="00CD51D1" w:rsidP="00CD51D1">
      <w:pPr>
        <w:ind w:left="-810"/>
        <w:jc w:val="both"/>
        <w:rPr>
          <w:rFonts w:ascii="Book Antiqua" w:hAnsi="Book Antiqua"/>
          <w:lang w:val="sr-Latn-CS"/>
        </w:rPr>
      </w:pPr>
      <w:r w:rsidRPr="00675100">
        <w:rPr>
          <w:rFonts w:ascii="Book Antiqua" w:hAnsi="Book Antiqua"/>
          <w:lang w:val="sr-Latn-CS"/>
        </w:rPr>
        <w:t>U okviru tekućih prihoda najznačajniji p</w:t>
      </w:r>
      <w:r w:rsidR="0061626E">
        <w:rPr>
          <w:rFonts w:ascii="Book Antiqua" w:hAnsi="Book Antiqua"/>
          <w:lang w:val="sr-Latn-CS"/>
        </w:rPr>
        <w:t>rihod predstavljaju prihodi od p</w:t>
      </w:r>
      <w:r w:rsidRPr="00675100">
        <w:rPr>
          <w:rFonts w:ascii="Book Antiqua" w:hAnsi="Book Antiqua"/>
          <w:lang w:val="sr-Latn-CS"/>
        </w:rPr>
        <w:t xml:space="preserve">oreza i to </w:t>
      </w:r>
      <w:r w:rsidRPr="00D47556">
        <w:rPr>
          <w:rFonts w:ascii="Book Antiqua" w:hAnsi="Book Antiqua"/>
          <w:lang w:val="sr-Latn-CS"/>
        </w:rPr>
        <w:t>63</w:t>
      </w:r>
      <w:r w:rsidR="00D47556" w:rsidRPr="00D47556">
        <w:rPr>
          <w:rFonts w:ascii="Book Antiqua" w:hAnsi="Book Antiqua"/>
          <w:lang w:val="sr-Latn-CS"/>
        </w:rPr>
        <w:t>,30</w:t>
      </w:r>
      <w:r w:rsidRPr="00D47556">
        <w:rPr>
          <w:rFonts w:ascii="Book Antiqua" w:hAnsi="Book Antiqua"/>
          <w:lang w:val="sr-Latn-CS"/>
        </w:rPr>
        <w:t>%</w:t>
      </w:r>
      <w:r>
        <w:rPr>
          <w:rFonts w:ascii="Book Antiqua" w:hAnsi="Book Antiqua"/>
          <w:lang w:val="sr-Latn-CS"/>
        </w:rPr>
        <w:t xml:space="preserve"> ukupnih tekućih prihoda</w:t>
      </w:r>
      <w:r w:rsidRPr="00675100">
        <w:rPr>
          <w:rFonts w:ascii="Book Antiqua" w:hAnsi="Book Antiqua"/>
          <w:lang w:val="sr-Latn-CS"/>
        </w:rPr>
        <w:t>.</w:t>
      </w:r>
    </w:p>
    <w:p w:rsidR="00CD51D1" w:rsidRDefault="00CD51D1" w:rsidP="00C13C45">
      <w:pPr>
        <w:ind w:left="-810"/>
        <w:jc w:val="both"/>
        <w:rPr>
          <w:rFonts w:ascii="Book Antiqua" w:hAnsi="Book Antiqua"/>
          <w:lang w:val="sr-Latn-CS"/>
        </w:rPr>
      </w:pPr>
      <w:r>
        <w:rPr>
          <w:rFonts w:ascii="Book Antiqua" w:hAnsi="Book Antiqua"/>
          <w:lang w:val="sr-Latn-CS"/>
        </w:rPr>
        <w:br w:type="textWrapping" w:clear="all"/>
      </w:r>
    </w:p>
    <w:p w:rsidR="00CD51D1" w:rsidRDefault="00CD51D1" w:rsidP="00C13C45">
      <w:pPr>
        <w:ind w:left="-810"/>
        <w:jc w:val="both"/>
        <w:rPr>
          <w:rFonts w:ascii="Book Antiqua" w:hAnsi="Book Antiqua"/>
          <w:lang w:val="sr-Latn-CS"/>
        </w:rPr>
      </w:pPr>
    </w:p>
    <w:p w:rsidR="001B0330" w:rsidRDefault="001B0330" w:rsidP="006924F3">
      <w:pPr>
        <w:tabs>
          <w:tab w:val="center" w:pos="1095"/>
        </w:tabs>
        <w:ind w:left="-900"/>
        <w:rPr>
          <w:rFonts w:ascii="Book Antiqua" w:hAnsi="Book Antiqua"/>
          <w:lang w:val="sr-Latn-CS"/>
        </w:rPr>
      </w:pPr>
    </w:p>
    <w:p w:rsidR="00160CC2" w:rsidRDefault="00160CC2" w:rsidP="00CD51D1">
      <w:pPr>
        <w:tabs>
          <w:tab w:val="left" w:pos="5998"/>
        </w:tabs>
        <w:rPr>
          <w:rFonts w:ascii="Book Antiqua" w:hAnsi="Book Antiqua"/>
          <w:b/>
          <w:i/>
          <w:lang w:val="sr-Cyrl-ME"/>
        </w:rPr>
      </w:pPr>
    </w:p>
    <w:p w:rsidR="00BD2A3A" w:rsidRPr="0078067E" w:rsidRDefault="00BD2A3A" w:rsidP="00BD2A3A">
      <w:pPr>
        <w:tabs>
          <w:tab w:val="left" w:pos="5998"/>
        </w:tabs>
        <w:jc w:val="center"/>
        <w:rPr>
          <w:rFonts w:ascii="Book Antiqua" w:hAnsi="Book Antiqua"/>
          <w:b/>
          <w:lang w:val="sr-Cyrl-ME"/>
        </w:rPr>
      </w:pPr>
      <w:r w:rsidRPr="0078067E">
        <w:rPr>
          <w:rFonts w:ascii="Book Antiqua" w:hAnsi="Book Antiqua"/>
          <w:b/>
          <w:lang w:val="sr-Cyrl-ME"/>
        </w:rPr>
        <w:t xml:space="preserve">TREND KRETANJA  </w:t>
      </w:r>
      <w:r w:rsidRPr="0078067E">
        <w:rPr>
          <w:rFonts w:ascii="Book Antiqua" w:hAnsi="Book Antiqua"/>
          <w:b/>
          <w:lang w:val="sr-Latn-ME"/>
        </w:rPr>
        <w:t>IZDATAKA</w:t>
      </w:r>
      <w:r w:rsidRPr="0078067E">
        <w:rPr>
          <w:rFonts w:ascii="Book Antiqua" w:hAnsi="Book Antiqua"/>
          <w:b/>
          <w:lang w:val="sr-Cyrl-ME"/>
        </w:rPr>
        <w:t xml:space="preserve"> BUDŽETA</w:t>
      </w:r>
      <w:r w:rsidR="002B7BBD" w:rsidRPr="0078067E">
        <w:rPr>
          <w:rFonts w:ascii="Book Antiqua" w:hAnsi="Book Antiqua"/>
          <w:b/>
          <w:lang w:val="sr-Cyrl-ME"/>
        </w:rPr>
        <w:t xml:space="preserve"> DRŽAVE 2011 – 2017</w:t>
      </w:r>
      <w:r w:rsidRPr="0078067E">
        <w:rPr>
          <w:rFonts w:ascii="Book Antiqua" w:hAnsi="Book Antiqua"/>
          <w:b/>
          <w:lang w:val="sr-Cyrl-ME"/>
        </w:rPr>
        <w:t>. GODINE</w:t>
      </w:r>
    </w:p>
    <w:p w:rsidR="00F46B90" w:rsidRDefault="00B82BB7" w:rsidP="006924F3">
      <w:pPr>
        <w:ind w:left="-900"/>
      </w:pPr>
      <w:r>
        <w:rPr>
          <w:noProof/>
          <w:lang w:val="sr-Latn-BA" w:eastAsia="sr-Latn-BA"/>
        </w:rPr>
        <w:drawing>
          <wp:inline distT="0" distB="0" distL="0" distR="0" wp14:anchorId="215BE9C6" wp14:editId="2B504756">
            <wp:extent cx="7207250" cy="2743200"/>
            <wp:effectExtent l="0" t="0" r="1270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tbl>
      <w:tblPr>
        <w:tblStyle w:val="GridTable3-Accent2"/>
        <w:tblpPr w:leftFromText="180" w:rightFromText="180" w:vertAnchor="text" w:horzAnchor="page" w:tblpX="214" w:tblpY="400"/>
        <w:tblW w:w="11848" w:type="dxa"/>
        <w:tblLook w:val="04A0" w:firstRow="1" w:lastRow="0" w:firstColumn="1" w:lastColumn="0" w:noHBand="0" w:noVBand="1"/>
      </w:tblPr>
      <w:tblGrid>
        <w:gridCol w:w="1386"/>
        <w:gridCol w:w="464"/>
        <w:gridCol w:w="992"/>
        <w:gridCol w:w="1456"/>
        <w:gridCol w:w="1456"/>
        <w:gridCol w:w="97"/>
        <w:gridCol w:w="1359"/>
        <w:gridCol w:w="1456"/>
        <w:gridCol w:w="1456"/>
        <w:gridCol w:w="1726"/>
      </w:tblGrid>
      <w:tr w:rsidR="00B82BB7" w:rsidRPr="00B82BB7" w:rsidTr="00B82B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50" w:type="dxa"/>
            <w:gridSpan w:val="2"/>
            <w:hideMark/>
          </w:tcPr>
          <w:p w:rsidR="00B82BB7" w:rsidRPr="00B82BB7" w:rsidRDefault="00B82BB7" w:rsidP="00B82BB7">
            <w:pPr>
              <w:ind w:left="-383" w:hanging="1013"/>
              <w:jc w:val="center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</w:pPr>
            <w:r w:rsidRPr="00B82BB7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1" w:type="dxa"/>
            <w:hideMark/>
          </w:tcPr>
          <w:p w:rsidR="00B82BB7" w:rsidRPr="00B82BB7" w:rsidRDefault="00B82BB7" w:rsidP="00B82B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</w:pPr>
            <w:r w:rsidRPr="00B82BB7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</w:pPr>
            <w:r w:rsidRPr="00B82BB7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1553" w:type="dxa"/>
            <w:gridSpan w:val="2"/>
            <w:hideMark/>
          </w:tcPr>
          <w:p w:rsidR="00B82BB7" w:rsidRPr="00B82BB7" w:rsidRDefault="00B82BB7" w:rsidP="00B82B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</w:pPr>
            <w:r w:rsidRPr="00B82BB7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1358" w:type="dxa"/>
            <w:hideMark/>
          </w:tcPr>
          <w:p w:rsidR="00B82BB7" w:rsidRPr="00B82BB7" w:rsidRDefault="00B82BB7" w:rsidP="00B82B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</w:pPr>
            <w:r w:rsidRPr="00B82BB7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</w:pPr>
            <w:r w:rsidRPr="00B82BB7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sz w:val="18"/>
                <w:szCs w:val="18"/>
              </w:rPr>
            </w:pPr>
            <w:r w:rsidRPr="00B82BB7">
              <w:rPr>
                <w:rFonts w:ascii="Book Antiqua" w:eastAsia="Times New Roman" w:hAnsi="Book Antiqua" w:cs="Times New Roman"/>
                <w:sz w:val="18"/>
                <w:szCs w:val="18"/>
              </w:rPr>
              <w:t>2016</w:t>
            </w:r>
          </w:p>
        </w:tc>
        <w:tc>
          <w:tcPr>
            <w:tcW w:w="1726" w:type="dxa"/>
          </w:tcPr>
          <w:p w:rsidR="00B82BB7" w:rsidRPr="00B82BB7" w:rsidRDefault="00B82BB7" w:rsidP="00B82B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sz w:val="18"/>
                <w:szCs w:val="18"/>
              </w:rPr>
            </w:pPr>
            <w:r w:rsidRPr="00B82BB7">
              <w:rPr>
                <w:rFonts w:ascii="Book Antiqua" w:eastAsia="Times New Roman" w:hAnsi="Book Antiqua" w:cs="Times New Roman"/>
                <w:sz w:val="18"/>
                <w:szCs w:val="18"/>
              </w:rPr>
              <w:t>2017</w:t>
            </w:r>
          </w:p>
        </w:tc>
      </w:tr>
      <w:tr w:rsidR="00B82BB7" w:rsidRPr="00B82BB7" w:rsidTr="00B82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hideMark/>
          </w:tcPr>
          <w:p w:rsidR="00B82BB7" w:rsidRPr="00B82BB7" w:rsidRDefault="00B82BB7" w:rsidP="00B82BB7">
            <w:pPr>
              <w:pStyle w:val="NoSpacing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>IZDACI</w:t>
            </w:r>
          </w:p>
        </w:tc>
        <w:tc>
          <w:tcPr>
            <w:tcW w:w="1456" w:type="dxa"/>
            <w:gridSpan w:val="2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</w:t>
            </w:r>
          </w:p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1.451.584.149 €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</w:t>
            </w:r>
          </w:p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1.452.013.972 €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1.603.381.442 € </w:t>
            </w:r>
          </w:p>
        </w:tc>
        <w:tc>
          <w:tcPr>
            <w:tcW w:w="1456" w:type="dxa"/>
            <w:gridSpan w:val="2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1.890.754.523 €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2.159.698.670 €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2.155.143.448 € </w:t>
            </w:r>
          </w:p>
        </w:tc>
        <w:tc>
          <w:tcPr>
            <w:tcW w:w="1726" w:type="dxa"/>
          </w:tcPr>
          <w:p w:rsid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</w:p>
          <w:p w:rsidR="00B82BB7" w:rsidRPr="00B82BB7" w:rsidRDefault="00D53FBE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D53FBE">
              <w:rPr>
                <w:rFonts w:ascii="Book Antiqua" w:hAnsi="Book Antiqua"/>
                <w:sz w:val="18"/>
                <w:szCs w:val="18"/>
              </w:rPr>
              <w:t>2.161.736.647,63</w:t>
            </w:r>
            <w:r w:rsidR="00B82BB7" w:rsidRPr="00B82BB7">
              <w:rPr>
                <w:rFonts w:ascii="Book Antiqua" w:hAnsi="Book Antiqua"/>
                <w:sz w:val="18"/>
                <w:szCs w:val="18"/>
              </w:rPr>
              <w:t xml:space="preserve"> €</w:t>
            </w:r>
          </w:p>
        </w:tc>
      </w:tr>
      <w:tr w:rsidR="00B82BB7" w:rsidRPr="00B82BB7" w:rsidTr="00B82BB7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hideMark/>
          </w:tcPr>
          <w:p w:rsidR="00B82BB7" w:rsidRPr="00B82BB7" w:rsidRDefault="00B82BB7" w:rsidP="00B82BB7">
            <w:pPr>
              <w:pStyle w:val="NoSpacing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>Tekući izdaci</w:t>
            </w:r>
          </w:p>
        </w:tc>
        <w:tc>
          <w:tcPr>
            <w:tcW w:w="1456" w:type="dxa"/>
            <w:gridSpan w:val="2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</w:t>
            </w:r>
          </w:p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621.510.542 €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</w:t>
            </w:r>
          </w:p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658.054.102 €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597.567.511 € </w:t>
            </w:r>
          </w:p>
        </w:tc>
        <w:tc>
          <w:tcPr>
            <w:tcW w:w="1456" w:type="dxa"/>
            <w:gridSpan w:val="2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635.026.761 €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641.171.576 €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697.288.267 € </w:t>
            </w:r>
          </w:p>
        </w:tc>
        <w:tc>
          <w:tcPr>
            <w:tcW w:w="1726" w:type="dxa"/>
          </w:tcPr>
          <w:p w:rsid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</w:p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B82BB7">
              <w:rPr>
                <w:rFonts w:ascii="Book Antiqua" w:hAnsi="Book Antiqua"/>
                <w:sz w:val="18"/>
                <w:szCs w:val="18"/>
              </w:rPr>
              <w:t>745.813.667,07 €</w:t>
            </w:r>
          </w:p>
        </w:tc>
      </w:tr>
      <w:tr w:rsidR="00B82BB7" w:rsidRPr="00B82BB7" w:rsidTr="00B82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hideMark/>
          </w:tcPr>
          <w:p w:rsidR="00B82BB7" w:rsidRPr="00B82BB7" w:rsidRDefault="00B82BB7" w:rsidP="00B82BB7">
            <w:pPr>
              <w:pStyle w:val="NoSpacing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>Transferi za socijalnu zastitu</w:t>
            </w:r>
          </w:p>
        </w:tc>
        <w:tc>
          <w:tcPr>
            <w:tcW w:w="1456" w:type="dxa"/>
            <w:gridSpan w:val="2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</w:t>
            </w:r>
          </w:p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454.762.150 €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</w:t>
            </w:r>
          </w:p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481.633.606 €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482.967.420 € </w:t>
            </w:r>
          </w:p>
        </w:tc>
        <w:tc>
          <w:tcPr>
            <w:tcW w:w="1456" w:type="dxa"/>
            <w:gridSpan w:val="2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492.148.010 €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487.041.860 €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554.983.220 € </w:t>
            </w:r>
          </w:p>
        </w:tc>
        <w:tc>
          <w:tcPr>
            <w:tcW w:w="1726" w:type="dxa"/>
          </w:tcPr>
          <w:p w:rsid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</w:p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B82BB7">
              <w:rPr>
                <w:rFonts w:ascii="Book Antiqua" w:hAnsi="Book Antiqua"/>
                <w:sz w:val="18"/>
                <w:szCs w:val="18"/>
              </w:rPr>
              <w:t>538.050.896,13 €</w:t>
            </w:r>
          </w:p>
        </w:tc>
      </w:tr>
      <w:tr w:rsidR="00B82BB7" w:rsidRPr="00B82BB7" w:rsidTr="00B82BB7">
        <w:trPr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hideMark/>
          </w:tcPr>
          <w:p w:rsidR="00B82BB7" w:rsidRPr="00B82BB7" w:rsidRDefault="00B82BB7" w:rsidP="00B82BB7">
            <w:pPr>
              <w:pStyle w:val="NoSpacing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>Transferi institucijama, pojedincima, nevlad. i javn. sektoru</w:t>
            </w:r>
          </w:p>
        </w:tc>
        <w:tc>
          <w:tcPr>
            <w:tcW w:w="1456" w:type="dxa"/>
            <w:gridSpan w:val="2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</w:t>
            </w:r>
          </w:p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87.914.180 €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</w:t>
            </w:r>
          </w:p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31.512.192 €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  94.307.026 € </w:t>
            </w:r>
          </w:p>
        </w:tc>
        <w:tc>
          <w:tcPr>
            <w:tcW w:w="1456" w:type="dxa"/>
            <w:gridSpan w:val="2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  99.048.746 €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136.226.214 €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171.815.386 € </w:t>
            </w:r>
          </w:p>
        </w:tc>
        <w:tc>
          <w:tcPr>
            <w:tcW w:w="1726" w:type="dxa"/>
          </w:tcPr>
          <w:p w:rsid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</w:p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B82BB7">
              <w:rPr>
                <w:rFonts w:ascii="Book Antiqua" w:hAnsi="Book Antiqua"/>
                <w:sz w:val="18"/>
                <w:szCs w:val="18"/>
              </w:rPr>
              <w:t>166.881.124,76 €</w:t>
            </w:r>
          </w:p>
        </w:tc>
      </w:tr>
      <w:tr w:rsidR="00B82BB7" w:rsidRPr="00B82BB7" w:rsidTr="00B82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hideMark/>
          </w:tcPr>
          <w:p w:rsidR="00B82BB7" w:rsidRPr="00B82BB7" w:rsidRDefault="00B82BB7" w:rsidP="00B82BB7">
            <w:pPr>
              <w:pStyle w:val="NoSpacing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>Kapitalni izdaci</w:t>
            </w:r>
          </w:p>
        </w:tc>
        <w:tc>
          <w:tcPr>
            <w:tcW w:w="1456" w:type="dxa"/>
            <w:gridSpan w:val="2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77.639.411 €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84.991.582 €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  85.294.347 € </w:t>
            </w:r>
          </w:p>
        </w:tc>
        <w:tc>
          <w:tcPr>
            <w:tcW w:w="1456" w:type="dxa"/>
            <w:gridSpan w:val="2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133.972.150 €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256.488.589 €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106.908.718 € </w:t>
            </w:r>
          </w:p>
        </w:tc>
        <w:tc>
          <w:tcPr>
            <w:tcW w:w="1726" w:type="dxa"/>
          </w:tcPr>
          <w:p w:rsid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</w:p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B82BB7">
              <w:rPr>
                <w:rFonts w:ascii="Book Antiqua" w:hAnsi="Book Antiqua"/>
                <w:sz w:val="18"/>
                <w:szCs w:val="18"/>
              </w:rPr>
              <w:t>287.888.325,48 €</w:t>
            </w:r>
          </w:p>
        </w:tc>
      </w:tr>
      <w:tr w:rsidR="00B82BB7" w:rsidRPr="00B82BB7" w:rsidTr="00B82BB7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hideMark/>
          </w:tcPr>
          <w:p w:rsidR="00B82BB7" w:rsidRPr="00B82BB7" w:rsidRDefault="00B82BB7" w:rsidP="00B82BB7">
            <w:pPr>
              <w:pStyle w:val="NoSpacing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>Pozajmice i krediti</w:t>
            </w:r>
          </w:p>
        </w:tc>
        <w:tc>
          <w:tcPr>
            <w:tcW w:w="1456" w:type="dxa"/>
            <w:gridSpan w:val="2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2.091.769 €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1.775.634 €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    2.752.782 € </w:t>
            </w:r>
          </w:p>
        </w:tc>
        <w:tc>
          <w:tcPr>
            <w:tcW w:w="1456" w:type="dxa"/>
            <w:gridSpan w:val="2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    2.484.900 €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    2.975.830 €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2.868.099  € </w:t>
            </w:r>
          </w:p>
        </w:tc>
        <w:tc>
          <w:tcPr>
            <w:tcW w:w="1726" w:type="dxa"/>
          </w:tcPr>
          <w:p w:rsid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</w:p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B82BB7">
              <w:rPr>
                <w:rFonts w:ascii="Book Antiqua" w:hAnsi="Book Antiqua"/>
                <w:sz w:val="18"/>
                <w:szCs w:val="18"/>
              </w:rPr>
              <w:t>4.857.410,76 €</w:t>
            </w:r>
          </w:p>
        </w:tc>
      </w:tr>
      <w:tr w:rsidR="00B82BB7" w:rsidRPr="00B82BB7" w:rsidTr="00B82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hideMark/>
          </w:tcPr>
          <w:p w:rsidR="00B82BB7" w:rsidRPr="00B82BB7" w:rsidRDefault="00B82BB7" w:rsidP="00B82BB7">
            <w:pPr>
              <w:pStyle w:val="NoSpacing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>Otplata dugova</w:t>
            </w:r>
          </w:p>
        </w:tc>
        <w:tc>
          <w:tcPr>
            <w:tcW w:w="1456" w:type="dxa"/>
            <w:gridSpan w:val="2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195.876.619 €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175.968.837 €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326.365.510 € </w:t>
            </w:r>
          </w:p>
        </w:tc>
        <w:tc>
          <w:tcPr>
            <w:tcW w:w="1456" w:type="dxa"/>
            <w:gridSpan w:val="2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514.541.423 €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619.150.906 €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602.381.893 € </w:t>
            </w:r>
          </w:p>
        </w:tc>
        <w:tc>
          <w:tcPr>
            <w:tcW w:w="1726" w:type="dxa"/>
          </w:tcPr>
          <w:p w:rsid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</w:p>
          <w:p w:rsidR="00B82BB7" w:rsidRPr="00B82BB7" w:rsidRDefault="00B82BB7" w:rsidP="00B82BB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B82BB7">
              <w:rPr>
                <w:rFonts w:ascii="Book Antiqua" w:hAnsi="Book Antiqua"/>
                <w:sz w:val="18"/>
                <w:szCs w:val="18"/>
              </w:rPr>
              <w:t>398.561.393,50 €</w:t>
            </w:r>
          </w:p>
        </w:tc>
      </w:tr>
      <w:tr w:rsidR="00B82BB7" w:rsidRPr="00B82BB7" w:rsidTr="00B82BB7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hideMark/>
          </w:tcPr>
          <w:p w:rsidR="00B82BB7" w:rsidRPr="00B82BB7" w:rsidRDefault="00B82BB7" w:rsidP="00B82BB7">
            <w:pPr>
              <w:pStyle w:val="NoSpacing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>Rezerve</w:t>
            </w:r>
          </w:p>
        </w:tc>
        <w:tc>
          <w:tcPr>
            <w:tcW w:w="1456" w:type="dxa"/>
            <w:gridSpan w:val="2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</w:t>
            </w:r>
          </w:p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11.789.477 €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</w:t>
            </w:r>
          </w:p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18.078.018 €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  14.126.845 € </w:t>
            </w:r>
          </w:p>
        </w:tc>
        <w:tc>
          <w:tcPr>
            <w:tcW w:w="1456" w:type="dxa"/>
            <w:gridSpan w:val="2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  13.532.543 €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        16.643.694 € </w:t>
            </w:r>
          </w:p>
        </w:tc>
        <w:tc>
          <w:tcPr>
            <w:tcW w:w="1456" w:type="dxa"/>
            <w:hideMark/>
          </w:tcPr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CS"/>
              </w:rPr>
            </w:pPr>
            <w:r w:rsidRPr="00B82BB7">
              <w:rPr>
                <w:rFonts w:ascii="Book Antiqua" w:hAnsi="Book Antiqua"/>
                <w:sz w:val="18"/>
                <w:szCs w:val="18"/>
                <w:lang w:val="sr-Latn-CS"/>
              </w:rPr>
              <w:t xml:space="preserve">                 18.897.864 € </w:t>
            </w:r>
          </w:p>
        </w:tc>
        <w:tc>
          <w:tcPr>
            <w:tcW w:w="1726" w:type="dxa"/>
          </w:tcPr>
          <w:p w:rsid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</w:p>
          <w:p w:rsidR="00B82BB7" w:rsidRPr="00B82BB7" w:rsidRDefault="00B82BB7" w:rsidP="00B82BB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B82BB7">
              <w:rPr>
                <w:rFonts w:ascii="Book Antiqua" w:hAnsi="Book Antiqua"/>
                <w:sz w:val="18"/>
                <w:szCs w:val="18"/>
              </w:rPr>
              <w:t>19.683.829,93 €</w:t>
            </w:r>
          </w:p>
        </w:tc>
      </w:tr>
    </w:tbl>
    <w:p w:rsidR="00160CC2" w:rsidRDefault="00160CC2" w:rsidP="00BB3CDA">
      <w:pPr>
        <w:ind w:right="450"/>
      </w:pPr>
    </w:p>
    <w:p w:rsidR="00160CC2" w:rsidRDefault="00160CC2" w:rsidP="00BB3CDA">
      <w:pPr>
        <w:ind w:right="450"/>
        <w:rPr>
          <w:rFonts w:ascii="Book Antiqua" w:hAnsi="Book Antiqua"/>
        </w:rPr>
      </w:pPr>
    </w:p>
    <w:p w:rsidR="00B82BB7" w:rsidRDefault="00B82BB7" w:rsidP="00BB3CDA">
      <w:pPr>
        <w:ind w:right="450"/>
        <w:rPr>
          <w:rFonts w:ascii="Book Antiqua" w:hAnsi="Book Antiqua"/>
        </w:rPr>
      </w:pPr>
    </w:p>
    <w:p w:rsidR="00B82BB7" w:rsidRDefault="00B82BB7" w:rsidP="00BB3CDA">
      <w:pPr>
        <w:ind w:right="450"/>
        <w:rPr>
          <w:rFonts w:ascii="Book Antiqua" w:hAnsi="Book Antiqua"/>
        </w:rPr>
      </w:pPr>
    </w:p>
    <w:p w:rsidR="00B82BB7" w:rsidRDefault="00B82BB7" w:rsidP="00BB3CDA">
      <w:pPr>
        <w:ind w:right="450"/>
        <w:rPr>
          <w:rFonts w:ascii="Book Antiqua" w:hAnsi="Book Antiqua"/>
        </w:rPr>
      </w:pPr>
    </w:p>
    <w:p w:rsidR="00B82BB7" w:rsidRDefault="00B82BB7" w:rsidP="00BB3CDA">
      <w:pPr>
        <w:ind w:right="450"/>
        <w:rPr>
          <w:rFonts w:ascii="Book Antiqua" w:hAnsi="Book Antiqua"/>
        </w:rPr>
      </w:pPr>
    </w:p>
    <w:p w:rsidR="00B82BB7" w:rsidRDefault="00B82BB7" w:rsidP="00BB3CDA">
      <w:pPr>
        <w:ind w:right="450"/>
        <w:rPr>
          <w:rFonts w:ascii="Book Antiqua" w:hAnsi="Book Antiqua"/>
        </w:rPr>
      </w:pPr>
    </w:p>
    <w:p w:rsidR="00B82BB7" w:rsidRDefault="00B82BB7" w:rsidP="00BB3CDA">
      <w:pPr>
        <w:ind w:right="450"/>
        <w:rPr>
          <w:rFonts w:ascii="Book Antiqua" w:hAnsi="Book Antiqua"/>
        </w:rPr>
      </w:pPr>
    </w:p>
    <w:p w:rsidR="00B82BB7" w:rsidRDefault="00B82BB7" w:rsidP="00BB3CDA">
      <w:pPr>
        <w:ind w:right="450"/>
        <w:rPr>
          <w:rFonts w:ascii="Book Antiqua" w:hAnsi="Book Antiqua"/>
        </w:rPr>
      </w:pPr>
    </w:p>
    <w:p w:rsidR="00B82BB7" w:rsidRDefault="00B82BB7" w:rsidP="00BB3CDA">
      <w:pPr>
        <w:ind w:right="450"/>
        <w:rPr>
          <w:rFonts w:ascii="Book Antiqua" w:hAnsi="Book Antiqua"/>
        </w:rPr>
      </w:pPr>
    </w:p>
    <w:p w:rsidR="00B82BB7" w:rsidRDefault="00B82BB7" w:rsidP="00BB3CDA">
      <w:pPr>
        <w:ind w:right="450"/>
        <w:rPr>
          <w:rFonts w:ascii="Book Antiqua" w:hAnsi="Book Antiqua"/>
        </w:rPr>
      </w:pPr>
    </w:p>
    <w:p w:rsidR="00B82BB7" w:rsidRDefault="00B82BB7" w:rsidP="00BB3CDA">
      <w:pPr>
        <w:ind w:right="450"/>
        <w:rPr>
          <w:rFonts w:ascii="Book Antiqua" w:hAnsi="Book Antiqua"/>
        </w:rPr>
      </w:pPr>
    </w:p>
    <w:p w:rsidR="006924F3" w:rsidRPr="001C7AD8" w:rsidRDefault="006924F3" w:rsidP="00BB3CDA">
      <w:pPr>
        <w:ind w:left="-450" w:right="450"/>
        <w:jc w:val="center"/>
        <w:rPr>
          <w:rFonts w:ascii="Book Antiqua" w:hAnsi="Book Antiqua"/>
          <w:b/>
        </w:rPr>
      </w:pPr>
      <w:r w:rsidRPr="001C7AD8">
        <w:rPr>
          <w:rFonts w:ascii="Book Antiqua" w:hAnsi="Book Antiqua"/>
          <w:b/>
        </w:rPr>
        <w:t>TEKUĆI IZDACI</w:t>
      </w:r>
    </w:p>
    <w:p w:rsidR="00BB3CDA" w:rsidRPr="008D4FD0" w:rsidRDefault="001C7AD8" w:rsidP="00757E3B">
      <w:pPr>
        <w:spacing w:after="0"/>
        <w:ind w:left="-994" w:right="-90"/>
        <w:jc w:val="both"/>
        <w:rPr>
          <w:rFonts w:ascii="Book Antiqua" w:hAnsi="Book Antiqua"/>
          <w:lang w:val="sr-Latn-ME"/>
        </w:rPr>
      </w:pPr>
      <w:r>
        <w:rPr>
          <w:rFonts w:ascii="Book Antiqua" w:hAnsi="Book Antiqua"/>
          <w:lang w:val="sr-Latn-ME"/>
        </w:rPr>
        <w:t>Tekući izdaci čine oko 34,5</w:t>
      </w:r>
      <w:r w:rsidR="00BB3CDA" w:rsidRPr="008D4FD0">
        <w:rPr>
          <w:rFonts w:ascii="Book Antiqua" w:hAnsi="Book Antiqua"/>
          <w:lang w:val="sr-Latn-ME"/>
        </w:rPr>
        <w:t xml:space="preserve">% ukupnih izdataka budžeta </w:t>
      </w:r>
      <w:r w:rsidR="00BD2A3A">
        <w:rPr>
          <w:rFonts w:ascii="Book Antiqua" w:hAnsi="Book Antiqua"/>
          <w:lang w:val="sr-Latn-ME"/>
        </w:rPr>
        <w:t xml:space="preserve">u </w:t>
      </w:r>
      <w:r w:rsidR="003B043E">
        <w:rPr>
          <w:rFonts w:ascii="Book Antiqua" w:hAnsi="Book Antiqua"/>
          <w:lang w:val="sr-Latn-ME"/>
        </w:rPr>
        <w:t>2017</w:t>
      </w:r>
      <w:r w:rsidR="00BB3CDA" w:rsidRPr="008D4FD0">
        <w:rPr>
          <w:rFonts w:ascii="Book Antiqua" w:hAnsi="Book Antiqua"/>
          <w:lang w:val="sr-Latn-ME"/>
        </w:rPr>
        <w:t>. godini</w:t>
      </w:r>
      <w:r>
        <w:rPr>
          <w:rFonts w:ascii="Book Antiqua" w:hAnsi="Book Antiqua"/>
          <w:lang w:val="sr-Latn-ME"/>
        </w:rPr>
        <w:t>,</w:t>
      </w:r>
      <w:r w:rsidR="00BB3CDA" w:rsidRPr="008D4FD0">
        <w:rPr>
          <w:rFonts w:ascii="Book Antiqua" w:hAnsi="Book Antiqua"/>
          <w:lang w:val="sr-Latn-ME"/>
        </w:rPr>
        <w:t xml:space="preserve"> dok je otplata dugova iznosil</w:t>
      </w:r>
      <w:r w:rsidR="003B043E">
        <w:rPr>
          <w:rFonts w:ascii="Book Antiqua" w:hAnsi="Book Antiqua"/>
          <w:lang w:val="sr-Latn-ME"/>
        </w:rPr>
        <w:t>a 1</w:t>
      </w:r>
      <w:r w:rsidR="00BB3CDA" w:rsidRPr="008D4FD0">
        <w:rPr>
          <w:rFonts w:ascii="Book Antiqua" w:hAnsi="Book Antiqua"/>
          <w:lang w:val="sr-Latn-ME"/>
        </w:rPr>
        <w:t>8</w:t>
      </w:r>
      <w:r w:rsidR="00CD50BF">
        <w:rPr>
          <w:rFonts w:ascii="Book Antiqua" w:hAnsi="Book Antiqua"/>
          <w:lang w:val="sr-Latn-ME"/>
        </w:rPr>
        <w:t>,43</w:t>
      </w:r>
      <w:r w:rsidR="00BB3CDA" w:rsidRPr="008D4FD0">
        <w:rPr>
          <w:rFonts w:ascii="Book Antiqua" w:hAnsi="Book Antiqua"/>
          <w:lang w:val="sr-Latn-ME"/>
        </w:rPr>
        <w:t>% ukupnih izdataka.</w:t>
      </w:r>
    </w:p>
    <w:p w:rsidR="00BB3CDA" w:rsidRPr="008D4FD0" w:rsidRDefault="00BB3CDA" w:rsidP="00757E3B">
      <w:pPr>
        <w:spacing w:after="0"/>
        <w:ind w:left="-994" w:right="-90"/>
        <w:jc w:val="both"/>
        <w:rPr>
          <w:rFonts w:ascii="Book Antiqua" w:hAnsi="Book Antiqua"/>
          <w:lang w:val="sr-Latn-ME"/>
        </w:rPr>
      </w:pPr>
      <w:r w:rsidRPr="008D4FD0">
        <w:rPr>
          <w:rFonts w:ascii="Book Antiqua" w:hAnsi="Book Antiqua"/>
          <w:lang w:val="sr-Latn-ME"/>
        </w:rPr>
        <w:t xml:space="preserve">U okviru </w:t>
      </w:r>
      <w:r w:rsidRPr="008D4FD0">
        <w:rPr>
          <w:rFonts w:ascii="Book Antiqua" w:hAnsi="Book Antiqua"/>
          <w:b/>
          <w:lang w:val="sr-Latn-ME"/>
        </w:rPr>
        <w:t>tekućih izdataka</w:t>
      </w:r>
      <w:r w:rsidRPr="008D4FD0">
        <w:rPr>
          <w:rFonts w:ascii="Book Antiqua" w:hAnsi="Book Antiqua"/>
          <w:lang w:val="sr-Latn-ME"/>
        </w:rPr>
        <w:t xml:space="preserve"> najznačaniji iznos sredstava opredjeljen je na </w:t>
      </w:r>
      <w:r w:rsidRPr="008D4FD0">
        <w:rPr>
          <w:rFonts w:ascii="Book Antiqua" w:hAnsi="Book Antiqua"/>
          <w:b/>
          <w:lang w:val="sr-Latn-ME"/>
        </w:rPr>
        <w:t>bruto zarade i doprinose na teret poslodavca</w:t>
      </w:r>
      <w:r w:rsidR="007F43BB">
        <w:rPr>
          <w:rFonts w:ascii="Book Antiqua" w:hAnsi="Book Antiqua"/>
          <w:lang w:val="sr-Latn-ME"/>
        </w:rPr>
        <w:t xml:space="preserve"> i to u iznosu od 59,</w:t>
      </w:r>
      <w:r w:rsidR="006211CB">
        <w:rPr>
          <w:rFonts w:ascii="Book Antiqua" w:hAnsi="Book Antiqua"/>
          <w:lang w:val="sr-Latn-ME"/>
        </w:rPr>
        <w:t>71</w:t>
      </w:r>
      <w:r w:rsidRPr="008D4FD0">
        <w:rPr>
          <w:rFonts w:ascii="Book Antiqua" w:hAnsi="Book Antiqua"/>
          <w:lang w:val="sr-Latn-ME"/>
        </w:rPr>
        <w:t>%</w:t>
      </w:r>
    </w:p>
    <w:p w:rsidR="001B0330" w:rsidRPr="003B043E" w:rsidRDefault="00B82BB7" w:rsidP="003B043E">
      <w:pPr>
        <w:ind w:left="-990" w:right="450"/>
        <w:jc w:val="center"/>
        <w:rPr>
          <w:rFonts w:ascii="Book Antiqua" w:hAnsi="Book Antiqua"/>
        </w:rPr>
      </w:pPr>
      <w:r>
        <w:rPr>
          <w:noProof/>
          <w:lang w:val="sr-Latn-BA" w:eastAsia="sr-Latn-BA"/>
        </w:rPr>
        <w:drawing>
          <wp:inline distT="0" distB="0" distL="0" distR="0" wp14:anchorId="12639E12" wp14:editId="4E30CABA">
            <wp:extent cx="7169150" cy="2768600"/>
            <wp:effectExtent l="0" t="0" r="12700" b="1270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3B043E" w:rsidRDefault="003B043E" w:rsidP="0037659B">
      <w:pPr>
        <w:ind w:right="450"/>
        <w:jc w:val="center"/>
        <w:rPr>
          <w:rFonts w:ascii="Book Antiqua" w:hAnsi="Book Antiqua"/>
          <w:b/>
          <w:i/>
          <w:u w:val="single"/>
        </w:rPr>
      </w:pPr>
    </w:p>
    <w:p w:rsidR="003B043E" w:rsidRDefault="003B043E" w:rsidP="0037659B">
      <w:pPr>
        <w:ind w:right="450"/>
        <w:jc w:val="center"/>
        <w:rPr>
          <w:rFonts w:ascii="Book Antiqua" w:hAnsi="Book Antiqua"/>
          <w:b/>
          <w:i/>
          <w:u w:val="single"/>
        </w:rPr>
      </w:pPr>
    </w:p>
    <w:p w:rsidR="003B043E" w:rsidRDefault="003B043E" w:rsidP="0037659B">
      <w:pPr>
        <w:ind w:right="450"/>
        <w:jc w:val="center"/>
        <w:rPr>
          <w:rFonts w:ascii="Book Antiqua" w:hAnsi="Book Antiqua"/>
          <w:b/>
          <w:i/>
          <w:u w:val="single"/>
        </w:rPr>
      </w:pPr>
    </w:p>
    <w:p w:rsidR="003B043E" w:rsidRDefault="003B043E" w:rsidP="0037659B">
      <w:pPr>
        <w:ind w:right="450"/>
        <w:jc w:val="center"/>
        <w:rPr>
          <w:rFonts w:ascii="Book Antiqua" w:hAnsi="Book Antiqua"/>
          <w:b/>
          <w:i/>
          <w:u w:val="single"/>
        </w:rPr>
      </w:pPr>
    </w:p>
    <w:p w:rsidR="003B043E" w:rsidRDefault="003B043E" w:rsidP="0037659B">
      <w:pPr>
        <w:ind w:right="450"/>
        <w:jc w:val="center"/>
        <w:rPr>
          <w:rFonts w:ascii="Book Antiqua" w:hAnsi="Book Antiqua"/>
          <w:b/>
          <w:i/>
          <w:u w:val="single"/>
        </w:rPr>
      </w:pPr>
    </w:p>
    <w:p w:rsidR="003B043E" w:rsidRDefault="003B043E" w:rsidP="0037659B">
      <w:pPr>
        <w:ind w:right="450"/>
        <w:jc w:val="center"/>
        <w:rPr>
          <w:rFonts w:ascii="Book Antiqua" w:hAnsi="Book Antiqua"/>
          <w:b/>
          <w:i/>
          <w:u w:val="single"/>
        </w:rPr>
      </w:pPr>
    </w:p>
    <w:p w:rsidR="003B043E" w:rsidRDefault="003B043E" w:rsidP="0037659B">
      <w:pPr>
        <w:ind w:right="450"/>
        <w:jc w:val="center"/>
        <w:rPr>
          <w:rFonts w:ascii="Book Antiqua" w:hAnsi="Book Antiqua"/>
          <w:b/>
          <w:i/>
          <w:u w:val="single"/>
        </w:rPr>
      </w:pPr>
    </w:p>
    <w:p w:rsidR="003B043E" w:rsidRDefault="003B043E" w:rsidP="0037659B">
      <w:pPr>
        <w:ind w:right="450"/>
        <w:jc w:val="center"/>
        <w:rPr>
          <w:rFonts w:ascii="Book Antiqua" w:hAnsi="Book Antiqua"/>
          <w:b/>
          <w:i/>
          <w:u w:val="single"/>
        </w:rPr>
      </w:pPr>
    </w:p>
    <w:p w:rsidR="003B043E" w:rsidRDefault="003B043E" w:rsidP="0037659B">
      <w:pPr>
        <w:ind w:right="450"/>
        <w:jc w:val="center"/>
        <w:rPr>
          <w:rFonts w:ascii="Book Antiqua" w:hAnsi="Book Antiqua"/>
          <w:b/>
          <w:i/>
          <w:u w:val="single"/>
        </w:rPr>
      </w:pPr>
    </w:p>
    <w:p w:rsidR="003B043E" w:rsidRDefault="003B043E" w:rsidP="0037659B">
      <w:pPr>
        <w:ind w:right="450"/>
        <w:jc w:val="center"/>
        <w:rPr>
          <w:rFonts w:ascii="Book Antiqua" w:hAnsi="Book Antiqua"/>
          <w:b/>
          <w:i/>
          <w:u w:val="single"/>
        </w:rPr>
      </w:pPr>
    </w:p>
    <w:p w:rsidR="003B043E" w:rsidRDefault="003B043E" w:rsidP="0037659B">
      <w:pPr>
        <w:ind w:right="450"/>
        <w:jc w:val="center"/>
        <w:rPr>
          <w:rFonts w:ascii="Book Antiqua" w:hAnsi="Book Antiqua"/>
          <w:b/>
          <w:i/>
          <w:u w:val="single"/>
        </w:rPr>
      </w:pPr>
    </w:p>
    <w:p w:rsidR="003B043E" w:rsidRDefault="003B043E" w:rsidP="0037659B">
      <w:pPr>
        <w:ind w:right="450"/>
        <w:jc w:val="center"/>
        <w:rPr>
          <w:rFonts w:ascii="Book Antiqua" w:hAnsi="Book Antiqua"/>
          <w:b/>
          <w:i/>
          <w:u w:val="single"/>
        </w:rPr>
      </w:pPr>
    </w:p>
    <w:p w:rsidR="003B043E" w:rsidRDefault="003B043E" w:rsidP="0037659B">
      <w:pPr>
        <w:ind w:right="450"/>
        <w:jc w:val="center"/>
        <w:rPr>
          <w:rFonts w:ascii="Book Antiqua" w:hAnsi="Book Antiqua"/>
          <w:b/>
          <w:i/>
          <w:u w:val="single"/>
        </w:rPr>
      </w:pPr>
    </w:p>
    <w:p w:rsidR="003B043E" w:rsidRDefault="003B043E" w:rsidP="0037659B">
      <w:pPr>
        <w:ind w:right="450"/>
        <w:jc w:val="center"/>
        <w:rPr>
          <w:rFonts w:ascii="Book Antiqua" w:hAnsi="Book Antiqua"/>
          <w:b/>
          <w:i/>
          <w:u w:val="single"/>
        </w:rPr>
      </w:pPr>
    </w:p>
    <w:p w:rsidR="003B043E" w:rsidRDefault="003B043E" w:rsidP="0037659B">
      <w:pPr>
        <w:ind w:right="450"/>
        <w:jc w:val="center"/>
        <w:rPr>
          <w:rFonts w:ascii="Book Antiqua" w:hAnsi="Book Antiqua"/>
          <w:b/>
          <w:i/>
          <w:u w:val="single"/>
        </w:rPr>
      </w:pPr>
    </w:p>
    <w:p w:rsidR="003B043E" w:rsidRDefault="003B043E" w:rsidP="0037659B">
      <w:pPr>
        <w:ind w:right="450"/>
        <w:jc w:val="center"/>
        <w:rPr>
          <w:rFonts w:ascii="Book Antiqua" w:hAnsi="Book Antiqua"/>
          <w:b/>
          <w:i/>
          <w:u w:val="single"/>
        </w:rPr>
      </w:pPr>
    </w:p>
    <w:p w:rsidR="003B043E" w:rsidRDefault="003B043E" w:rsidP="0037659B">
      <w:pPr>
        <w:ind w:right="450"/>
        <w:jc w:val="center"/>
        <w:rPr>
          <w:rFonts w:ascii="Book Antiqua" w:hAnsi="Book Antiqua"/>
          <w:b/>
          <w:i/>
          <w:u w:val="single"/>
        </w:rPr>
      </w:pPr>
    </w:p>
    <w:p w:rsidR="003B043E" w:rsidRDefault="003B043E" w:rsidP="0037659B">
      <w:pPr>
        <w:ind w:right="450"/>
        <w:jc w:val="center"/>
        <w:rPr>
          <w:rFonts w:ascii="Book Antiqua" w:hAnsi="Book Antiqua"/>
          <w:b/>
          <w:i/>
          <w:u w:val="single"/>
        </w:rPr>
      </w:pPr>
    </w:p>
    <w:p w:rsidR="003B043E" w:rsidRDefault="003B043E" w:rsidP="0037659B">
      <w:pPr>
        <w:ind w:right="450"/>
        <w:jc w:val="center"/>
        <w:rPr>
          <w:rFonts w:ascii="Book Antiqua" w:hAnsi="Book Antiqua"/>
          <w:b/>
          <w:i/>
          <w:u w:val="single"/>
        </w:rPr>
      </w:pPr>
    </w:p>
    <w:p w:rsidR="00CA70F9" w:rsidRPr="007F43BB" w:rsidRDefault="00CA70F9" w:rsidP="003B043E">
      <w:pPr>
        <w:ind w:right="450"/>
        <w:jc w:val="center"/>
        <w:rPr>
          <w:rFonts w:ascii="Book Antiqua" w:hAnsi="Book Antiqua"/>
          <w:b/>
        </w:rPr>
      </w:pPr>
    </w:p>
    <w:p w:rsidR="003B043E" w:rsidRPr="007F43BB" w:rsidRDefault="0037659B" w:rsidP="003B043E">
      <w:pPr>
        <w:ind w:right="450"/>
        <w:jc w:val="center"/>
        <w:rPr>
          <w:rFonts w:ascii="Book Antiqua" w:hAnsi="Book Antiqua"/>
          <w:b/>
          <w:lang w:val="sr-Latn-ME"/>
        </w:rPr>
      </w:pPr>
      <w:r w:rsidRPr="007F43BB">
        <w:rPr>
          <w:rFonts w:ascii="Book Antiqua" w:hAnsi="Book Antiqua"/>
          <w:b/>
        </w:rPr>
        <w:t>ODNOS PLANIRANIH I REALIZOVANIH BUD</w:t>
      </w:r>
      <w:r w:rsidR="002B7BBD" w:rsidRPr="007F43BB">
        <w:rPr>
          <w:rFonts w:ascii="Book Antiqua" w:hAnsi="Book Antiqua"/>
          <w:b/>
          <w:lang w:val="sr-Latn-ME"/>
        </w:rPr>
        <w:t>ŽETSKIH PRIHODA ZA 2017</w:t>
      </w:r>
      <w:r w:rsidRPr="007F43BB">
        <w:rPr>
          <w:rFonts w:ascii="Book Antiqua" w:hAnsi="Book Antiqua"/>
          <w:b/>
          <w:lang w:val="sr-Latn-ME"/>
        </w:rPr>
        <w:t>. GODINU</w:t>
      </w:r>
    </w:p>
    <w:p w:rsidR="00A80F19" w:rsidRDefault="00A80F19" w:rsidP="003B043E">
      <w:pPr>
        <w:ind w:right="450"/>
        <w:rPr>
          <w:rFonts w:ascii="Book Antiqua" w:hAnsi="Book Antiqua"/>
          <w:b/>
          <w:i/>
          <w:u w:val="single"/>
          <w:lang w:val="sr-Latn-ME"/>
        </w:rPr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EDC3C7" wp14:editId="627C82E8">
                <wp:simplePos x="0" y="0"/>
                <wp:positionH relativeFrom="margin">
                  <wp:posOffset>3633746</wp:posOffset>
                </wp:positionH>
                <wp:positionV relativeFrom="paragraph">
                  <wp:posOffset>10988</wp:posOffset>
                </wp:positionV>
                <wp:extent cx="3148330" cy="139943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39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6716" w:rsidRPr="00A80F19" w:rsidRDefault="00D36716" w:rsidP="00A80F19">
                            <w:pPr>
                              <w:ind w:left="-990" w:right="-720"/>
                              <w:jc w:val="center"/>
                              <w:rPr>
                                <w:rFonts w:ascii="Book Antiqua" w:hAnsi="Book Antiqua"/>
                                <w:color w:val="000000" w:themeColor="text1"/>
                                <w:sz w:val="72"/>
                                <w:szCs w:val="72"/>
                                <w:lang w:val="sr-Latn-C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0F19">
                              <w:rPr>
                                <w:noProof/>
                                <w:lang w:val="sr-Latn-BA" w:eastAsia="sr-Latn-BA"/>
                              </w:rPr>
                              <w:drawing>
                                <wp:inline distT="0" distB="0" distL="0" distR="0" wp14:anchorId="7CD8F9C0" wp14:editId="2AF243A5">
                                  <wp:extent cx="2363470" cy="1187450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8201" cy="1285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DC3C7" id="Text Box 11" o:spid="_x0000_s1041" type="#_x0000_t202" style="position:absolute;margin-left:286.1pt;margin-top:.85pt;width:247.9pt;height:110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" filled="f" stroked="f">
                <v:textbox>
                  <w:txbxContent>
                    <w:p w:rsidR="00D36716" w:rsidRPr="00A80F19" w:rsidRDefault="00D36716" w:rsidP="00A80F19">
                      <w:pPr>
                        <w:ind w:left="-990" w:right="-720"/>
                        <w:jc w:val="center"/>
                        <w:rPr>
                          <w:rFonts w:ascii="Book Antiqua" w:hAnsi="Book Antiqua"/>
                          <w:color w:val="000000" w:themeColor="text1"/>
                          <w:sz w:val="72"/>
                          <w:szCs w:val="72"/>
                          <w:lang w:val="sr-Latn-C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0F19">
                        <w:rPr>
                          <w:noProof/>
                          <w:lang w:val="sr-Latn-BA" w:eastAsia="sr-Latn-BA"/>
                        </w:rPr>
                        <w:drawing>
                          <wp:inline distT="0" distB="0" distL="0" distR="0" wp14:anchorId="7CD8F9C0" wp14:editId="2AF243A5">
                            <wp:extent cx="2363470" cy="1187450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8201" cy="1285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0F19" w:rsidRPr="008D039F" w:rsidRDefault="00A80F19" w:rsidP="00A80F19">
      <w:pPr>
        <w:ind w:left="-990" w:right="-720"/>
        <w:jc w:val="both"/>
        <w:rPr>
          <w:rFonts w:ascii="Book Antiqua" w:hAnsi="Book Antiqua"/>
          <w:lang w:val="sr-Latn-CS"/>
        </w:rPr>
      </w:pPr>
      <w:r w:rsidRPr="008D039F">
        <w:rPr>
          <w:rFonts w:ascii="Book Antiqua" w:hAnsi="Book Antiqua"/>
          <w:lang w:val="sr-Latn-CS"/>
        </w:rPr>
        <w:t>Primici Budžeta za</w:t>
      </w:r>
      <w:r w:rsidR="002B7BBD">
        <w:rPr>
          <w:rFonts w:ascii="Book Antiqua" w:hAnsi="Book Antiqua"/>
          <w:lang w:val="sr-Latn-CS"/>
        </w:rPr>
        <w:t xml:space="preserve"> 2017</w:t>
      </w:r>
      <w:r w:rsidRPr="008D039F">
        <w:rPr>
          <w:rFonts w:ascii="Book Antiqua" w:hAnsi="Book Antiqua"/>
          <w:lang w:val="sr-Latn-CS"/>
        </w:rPr>
        <w:t xml:space="preserve">. godinu planirani su u iznosu od </w:t>
      </w:r>
      <w:r w:rsidR="00B95816">
        <w:rPr>
          <w:rFonts w:ascii="Book Antiqua" w:hAnsi="Book Antiqua"/>
          <w:b/>
          <w:lang w:val="sr-Latn-CS"/>
        </w:rPr>
        <w:t>1.972,43</w:t>
      </w:r>
      <w:r w:rsidRPr="008D039F">
        <w:rPr>
          <w:rFonts w:ascii="Book Antiqua" w:hAnsi="Book Antiqua"/>
          <w:b/>
          <w:lang w:val="sr-Latn-CS"/>
        </w:rPr>
        <w:t xml:space="preserve"> </w:t>
      </w:r>
      <w:r w:rsidRPr="008D039F">
        <w:rPr>
          <w:rFonts w:ascii="Book Antiqua" w:hAnsi="Book Antiqua"/>
          <w:lang w:val="sr-Latn-CS"/>
        </w:rPr>
        <w:t xml:space="preserve">mil. €. </w:t>
      </w:r>
    </w:p>
    <w:p w:rsidR="00A80F19" w:rsidRPr="00E269B3" w:rsidRDefault="00A80F19" w:rsidP="00A80F19">
      <w:pPr>
        <w:ind w:left="-990" w:right="-720"/>
        <w:jc w:val="both"/>
        <w:rPr>
          <w:rFonts w:ascii="Book Antiqua" w:hAnsi="Book Antiqua"/>
          <w:lang w:val="sr-Latn-CS"/>
        </w:rPr>
      </w:pPr>
      <w:r w:rsidRPr="00E269B3">
        <w:rPr>
          <w:rFonts w:ascii="Book Antiqua" w:hAnsi="Book Antiqua"/>
          <w:lang w:val="sr-Latn-CS"/>
        </w:rPr>
        <w:t xml:space="preserve">Ostvarenje je iznosilo </w:t>
      </w:r>
      <w:r w:rsidRPr="00E269B3">
        <w:rPr>
          <w:rFonts w:ascii="Book Antiqua" w:hAnsi="Book Antiqua"/>
          <w:b/>
          <w:lang w:val="sr-Latn-CS"/>
        </w:rPr>
        <w:t>2.</w:t>
      </w:r>
      <w:r w:rsidR="00B95816" w:rsidRPr="00E269B3">
        <w:rPr>
          <w:rFonts w:ascii="Book Antiqua" w:hAnsi="Book Antiqua"/>
          <w:b/>
          <w:lang w:val="sr-Latn-CS"/>
        </w:rPr>
        <w:t>185,30</w:t>
      </w:r>
      <w:r w:rsidRPr="00E269B3">
        <w:rPr>
          <w:rFonts w:ascii="Book Antiqua" w:hAnsi="Book Antiqua"/>
          <w:lang w:val="sr-Latn-CS"/>
        </w:rPr>
        <w:t xml:space="preserve"> mil. €</w:t>
      </w:r>
    </w:p>
    <w:p w:rsidR="00A80F19" w:rsidRPr="00E269B3" w:rsidRDefault="00A80F19" w:rsidP="00A80F19">
      <w:pPr>
        <w:ind w:left="-990" w:right="-720"/>
        <w:jc w:val="both"/>
        <w:rPr>
          <w:rFonts w:ascii="Book Antiqua" w:hAnsi="Book Antiqua"/>
          <w:lang w:val="sr-Latn-CS"/>
        </w:rPr>
      </w:pPr>
      <w:r w:rsidRPr="00E269B3">
        <w:rPr>
          <w:rFonts w:ascii="Book Antiqua" w:hAnsi="Book Antiqua"/>
          <w:lang w:val="sr-Latn-CS"/>
        </w:rPr>
        <w:t xml:space="preserve">Ostvareno je  </w:t>
      </w:r>
      <w:r w:rsidR="00B95816" w:rsidRPr="00E269B3">
        <w:rPr>
          <w:rFonts w:ascii="Book Antiqua" w:hAnsi="Book Antiqua"/>
          <w:b/>
          <w:lang w:val="sr-Latn-CS"/>
        </w:rPr>
        <w:t>11</w:t>
      </w:r>
      <w:r w:rsidRPr="00E269B3">
        <w:rPr>
          <w:rFonts w:ascii="Book Antiqua" w:hAnsi="Book Antiqua"/>
          <w:b/>
          <w:lang w:val="sr-Latn-CS"/>
        </w:rPr>
        <w:t>%</w:t>
      </w:r>
      <w:r w:rsidRPr="00E269B3">
        <w:rPr>
          <w:rFonts w:ascii="Book Antiqua" w:hAnsi="Book Antiqua"/>
          <w:lang w:val="sr-Latn-CS"/>
        </w:rPr>
        <w:t xml:space="preserve"> više od plana</w:t>
      </w:r>
    </w:p>
    <w:p w:rsidR="008D039F" w:rsidRPr="00E269B3" w:rsidRDefault="00A80F19" w:rsidP="00C61733">
      <w:pPr>
        <w:ind w:left="-990" w:right="-720"/>
        <w:jc w:val="both"/>
        <w:rPr>
          <w:rFonts w:ascii="Book Antiqua" w:hAnsi="Book Antiqua"/>
          <w:lang w:val="sr-Latn-CS"/>
        </w:rPr>
      </w:pPr>
      <w:r w:rsidRPr="00E269B3">
        <w:rPr>
          <w:rFonts w:ascii="Book Antiqua" w:eastAsia="Times New Roman" w:hAnsi="Book Antiqua" w:cs="Calibri"/>
          <w:color w:val="000000"/>
          <w:lang w:val="sr-Latn-CS"/>
        </w:rPr>
        <w:t xml:space="preserve">Ostvareno je </w:t>
      </w:r>
      <w:r w:rsidR="00B95816" w:rsidRPr="00E269B3">
        <w:rPr>
          <w:rFonts w:ascii="Book Antiqua" w:eastAsia="Times New Roman" w:hAnsi="Book Antiqua" w:cs="Calibri"/>
          <w:b/>
          <w:color w:val="000000"/>
          <w:lang w:val="sr-Latn-CS"/>
        </w:rPr>
        <w:t>201,86</w:t>
      </w:r>
      <w:r w:rsidRPr="00E269B3">
        <w:rPr>
          <w:rFonts w:ascii="Book Antiqua" w:eastAsia="Times New Roman" w:hAnsi="Book Antiqua" w:cs="Calibri"/>
          <w:b/>
          <w:color w:val="000000"/>
          <w:lang w:val="sr-Latn-CS"/>
        </w:rPr>
        <w:t xml:space="preserve"> €</w:t>
      </w:r>
      <w:r w:rsidR="00B95816" w:rsidRPr="00E269B3">
        <w:rPr>
          <w:rFonts w:ascii="Book Antiqua" w:eastAsia="Times New Roman" w:hAnsi="Book Antiqua" w:cs="Calibri"/>
          <w:b/>
          <w:color w:val="000000"/>
          <w:lang w:val="sr-Latn-CS"/>
        </w:rPr>
        <w:t xml:space="preserve"> mil €</w:t>
      </w:r>
      <w:r w:rsidRPr="00E269B3">
        <w:rPr>
          <w:rFonts w:ascii="Book Antiqua" w:eastAsia="Times New Roman" w:hAnsi="Book Antiqua" w:cs="Calibri"/>
          <w:color w:val="000000"/>
          <w:lang w:val="sr-Latn-CS"/>
        </w:rPr>
        <w:t xml:space="preserve"> vise od plana </w:t>
      </w:r>
    </w:p>
    <w:tbl>
      <w:tblPr>
        <w:tblStyle w:val="GridTable1Light-Accent1"/>
        <w:tblW w:w="5435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7"/>
        <w:gridCol w:w="1611"/>
        <w:gridCol w:w="1881"/>
        <w:gridCol w:w="2009"/>
        <w:gridCol w:w="2272"/>
      </w:tblGrid>
      <w:tr w:rsidR="00B95816" w:rsidRPr="003B043E" w:rsidTr="00B958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pct"/>
            <w:shd w:val="clear" w:color="auto" w:fill="4472C4" w:themeFill="accent1"/>
            <w:hideMark/>
          </w:tcPr>
          <w:p w:rsidR="003B043E" w:rsidRPr="003B043E" w:rsidRDefault="003B043E" w:rsidP="003B043E">
            <w:pPr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</w:pPr>
          </w:p>
        </w:tc>
        <w:tc>
          <w:tcPr>
            <w:tcW w:w="687" w:type="pct"/>
            <w:shd w:val="clear" w:color="auto" w:fill="4472C4" w:themeFill="accent1"/>
            <w:noWrap/>
            <w:hideMark/>
          </w:tcPr>
          <w:p w:rsidR="003B043E" w:rsidRPr="003B043E" w:rsidRDefault="00D62ADD" w:rsidP="003B04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</w:pPr>
            <w:r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  <w:t xml:space="preserve">Planirano u </w:t>
            </w:r>
            <w:r w:rsidR="003B043E" w:rsidRPr="003B043E"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  <w:t>2017</w:t>
            </w:r>
          </w:p>
        </w:tc>
        <w:tc>
          <w:tcPr>
            <w:tcW w:w="844" w:type="pct"/>
            <w:shd w:val="clear" w:color="auto" w:fill="4472C4" w:themeFill="accent1"/>
            <w:noWrap/>
            <w:hideMark/>
          </w:tcPr>
          <w:p w:rsidR="003B043E" w:rsidRPr="003B043E" w:rsidRDefault="003B043E" w:rsidP="003B04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  <w:t>Zavrsni racun 2017</w:t>
            </w:r>
          </w:p>
        </w:tc>
        <w:tc>
          <w:tcPr>
            <w:tcW w:w="901" w:type="pct"/>
            <w:shd w:val="clear" w:color="auto" w:fill="4472C4" w:themeFill="accent1"/>
            <w:noWrap/>
            <w:hideMark/>
          </w:tcPr>
          <w:p w:rsidR="003B043E" w:rsidRPr="003B043E" w:rsidRDefault="003B043E" w:rsidP="003B04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  <w:t xml:space="preserve">Završni račun/ </w:t>
            </w:r>
          </w:p>
          <w:p w:rsidR="003B043E" w:rsidRPr="003B043E" w:rsidRDefault="00D62ADD" w:rsidP="003B04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</w:pPr>
            <w:r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  <w:t>Plan</w:t>
            </w:r>
          </w:p>
        </w:tc>
        <w:tc>
          <w:tcPr>
            <w:tcW w:w="1018" w:type="pct"/>
            <w:shd w:val="clear" w:color="auto" w:fill="4472C4" w:themeFill="accent1"/>
            <w:noWrap/>
            <w:hideMark/>
          </w:tcPr>
          <w:p w:rsidR="003B043E" w:rsidRPr="003B043E" w:rsidRDefault="003B043E" w:rsidP="003B04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  <w:t xml:space="preserve">Završni račun/ </w:t>
            </w:r>
          </w:p>
          <w:p w:rsidR="003B043E" w:rsidRPr="003B043E" w:rsidRDefault="00D62ADD" w:rsidP="003B04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</w:pPr>
            <w:r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  <w:t>Plan</w:t>
            </w:r>
          </w:p>
        </w:tc>
      </w:tr>
      <w:tr w:rsidR="003B043E" w:rsidRPr="003B043E" w:rsidTr="00B95816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pct"/>
            <w:shd w:val="clear" w:color="auto" w:fill="4472C4" w:themeFill="accent1"/>
            <w:noWrap/>
            <w:hideMark/>
          </w:tcPr>
          <w:p w:rsidR="003B043E" w:rsidRPr="003B043E" w:rsidRDefault="003B043E" w:rsidP="003B043E">
            <w:pPr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  <w:t>PRIMICI</w:t>
            </w:r>
          </w:p>
        </w:tc>
        <w:tc>
          <w:tcPr>
            <w:tcW w:w="687" w:type="pct"/>
            <w:shd w:val="clear" w:color="auto" w:fill="4472C4" w:themeFill="accent1"/>
            <w:noWrap/>
            <w:hideMark/>
          </w:tcPr>
          <w:p w:rsidR="003B043E" w:rsidRPr="003B043E" w:rsidRDefault="00D62ADD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FFFFFF" w:themeColor="background1"/>
                <w:sz w:val="18"/>
                <w:szCs w:val="18"/>
                <w:lang w:val="sr-Latn-ME" w:eastAsia="sr-Latn-ME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FFFFFF" w:themeColor="background1"/>
                <w:sz w:val="18"/>
                <w:szCs w:val="18"/>
                <w:lang w:val="sr-Latn-ME" w:eastAsia="sr-Latn-ME"/>
              </w:rPr>
              <w:t>1.972.436.487,13</w:t>
            </w:r>
            <w:r w:rsidR="003B043E" w:rsidRPr="003B043E">
              <w:rPr>
                <w:rFonts w:ascii="Book Antiqua" w:eastAsia="Times New Roman" w:hAnsi="Book Antiqua" w:cs="Times New Roman"/>
                <w:b/>
                <w:bCs/>
                <w:color w:val="FFFFFF" w:themeColor="background1"/>
                <w:sz w:val="18"/>
                <w:szCs w:val="18"/>
                <w:lang w:val="sr-Latn-ME" w:eastAsia="sr-Latn-ME"/>
              </w:rPr>
              <w:t xml:space="preserve"> €</w:t>
            </w:r>
          </w:p>
        </w:tc>
        <w:tc>
          <w:tcPr>
            <w:tcW w:w="844" w:type="pct"/>
            <w:shd w:val="clear" w:color="auto" w:fill="4472C4" w:themeFill="accent1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FFFFFF" w:themeColor="background1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b/>
                <w:bCs/>
                <w:color w:val="FFFFFF" w:themeColor="background1"/>
                <w:sz w:val="18"/>
                <w:szCs w:val="18"/>
                <w:lang w:val="sr-Latn-ME" w:eastAsia="sr-Latn-ME"/>
              </w:rPr>
              <w:t>2.185.304.645,49 €</w:t>
            </w:r>
          </w:p>
        </w:tc>
        <w:tc>
          <w:tcPr>
            <w:tcW w:w="901" w:type="pct"/>
            <w:shd w:val="clear" w:color="auto" w:fill="4472C4" w:themeFill="accent1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  <w:t>111%</w:t>
            </w:r>
          </w:p>
        </w:tc>
        <w:tc>
          <w:tcPr>
            <w:tcW w:w="1018" w:type="pct"/>
            <w:shd w:val="clear" w:color="auto" w:fill="4472C4" w:themeFill="accent1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FFFFFF" w:themeColor="background1"/>
                <w:sz w:val="18"/>
                <w:szCs w:val="18"/>
                <w:lang w:val="sr-Latn-ME" w:eastAsia="sr-Latn-ME"/>
              </w:rPr>
              <w:t>212.868.158,39 €</w:t>
            </w:r>
          </w:p>
        </w:tc>
      </w:tr>
      <w:tr w:rsidR="003B043E" w:rsidRPr="003B043E" w:rsidTr="00B95816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Tekući prihodi</w:t>
            </w:r>
          </w:p>
        </w:tc>
        <w:tc>
          <w:tcPr>
            <w:tcW w:w="687" w:type="pct"/>
            <w:shd w:val="clear" w:color="auto" w:fill="B4C6E7" w:themeFill="accent1" w:themeFillTint="66"/>
            <w:noWrap/>
            <w:hideMark/>
          </w:tcPr>
          <w:p w:rsidR="003B043E" w:rsidRPr="003B043E" w:rsidRDefault="00D62ADD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1.546.655.618,98</w:t>
            </w:r>
            <w:r w:rsidR="003B043E" w:rsidRPr="003B043E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 xml:space="preserve"> €</w:t>
            </w:r>
          </w:p>
        </w:tc>
        <w:tc>
          <w:tcPr>
            <w:tcW w:w="844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1.534.411.996,24 €</w:t>
            </w:r>
          </w:p>
        </w:tc>
        <w:tc>
          <w:tcPr>
            <w:tcW w:w="901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99%</w:t>
            </w:r>
          </w:p>
        </w:tc>
        <w:tc>
          <w:tcPr>
            <w:tcW w:w="1018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-12.243.622,71 €</w:t>
            </w:r>
          </w:p>
        </w:tc>
      </w:tr>
      <w:tr w:rsidR="003B043E" w:rsidRPr="003B043E" w:rsidTr="00B95816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pct"/>
            <w:noWrap/>
            <w:hideMark/>
          </w:tcPr>
          <w:p w:rsidR="003B043E" w:rsidRPr="003B043E" w:rsidRDefault="003B043E" w:rsidP="003B043E">
            <w:pPr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Porezi</w:t>
            </w:r>
          </w:p>
        </w:tc>
        <w:tc>
          <w:tcPr>
            <w:tcW w:w="687" w:type="pct"/>
            <w:noWrap/>
            <w:hideMark/>
          </w:tcPr>
          <w:p w:rsidR="003B043E" w:rsidRPr="003B043E" w:rsidRDefault="00D62ADD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979.100.310,27</w:t>
            </w:r>
            <w:r w:rsidR="003B043E"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 €</w:t>
            </w:r>
          </w:p>
        </w:tc>
        <w:tc>
          <w:tcPr>
            <w:tcW w:w="844" w:type="pct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971.155.574,28 €</w:t>
            </w:r>
          </w:p>
        </w:tc>
        <w:tc>
          <w:tcPr>
            <w:tcW w:w="901" w:type="pct"/>
            <w:noWrap/>
            <w:hideMark/>
          </w:tcPr>
          <w:p w:rsidR="003B043E" w:rsidRPr="003B043E" w:rsidRDefault="003B043E" w:rsidP="003B043E">
            <w:pPr>
              <w:ind w:firstLine="43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99%</w:t>
            </w:r>
          </w:p>
        </w:tc>
        <w:tc>
          <w:tcPr>
            <w:tcW w:w="1018" w:type="pct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-7.944.735,98 €</w:t>
            </w:r>
          </w:p>
        </w:tc>
      </w:tr>
      <w:tr w:rsidR="003B043E" w:rsidRPr="003B043E" w:rsidTr="00B95816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pct"/>
            <w:noWrap/>
            <w:hideMark/>
          </w:tcPr>
          <w:p w:rsidR="003B043E" w:rsidRPr="003B043E" w:rsidRDefault="003B043E" w:rsidP="003B043E">
            <w:pPr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Doprinosi</w:t>
            </w:r>
          </w:p>
        </w:tc>
        <w:tc>
          <w:tcPr>
            <w:tcW w:w="687" w:type="pct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500.463.503,15 €</w:t>
            </w:r>
          </w:p>
        </w:tc>
        <w:tc>
          <w:tcPr>
            <w:tcW w:w="844" w:type="pct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494.952.632,42 €</w:t>
            </w:r>
          </w:p>
        </w:tc>
        <w:tc>
          <w:tcPr>
            <w:tcW w:w="901" w:type="pct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99%</w:t>
            </w:r>
          </w:p>
        </w:tc>
        <w:tc>
          <w:tcPr>
            <w:tcW w:w="1018" w:type="pct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-5.510.870,73 €</w:t>
            </w:r>
          </w:p>
        </w:tc>
      </w:tr>
      <w:tr w:rsidR="003B043E" w:rsidRPr="003B043E" w:rsidTr="00B95816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pct"/>
            <w:noWrap/>
            <w:hideMark/>
          </w:tcPr>
          <w:p w:rsidR="003B043E" w:rsidRPr="003B043E" w:rsidRDefault="003B043E" w:rsidP="003B043E">
            <w:pPr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Takse</w:t>
            </w:r>
          </w:p>
        </w:tc>
        <w:tc>
          <w:tcPr>
            <w:tcW w:w="687" w:type="pct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13.428.059,49 €</w:t>
            </w:r>
          </w:p>
        </w:tc>
        <w:tc>
          <w:tcPr>
            <w:tcW w:w="844" w:type="pct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13.613.004,68 €</w:t>
            </w:r>
          </w:p>
        </w:tc>
        <w:tc>
          <w:tcPr>
            <w:tcW w:w="901" w:type="pct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101%</w:t>
            </w:r>
          </w:p>
        </w:tc>
        <w:tc>
          <w:tcPr>
            <w:tcW w:w="1018" w:type="pct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184.945,19 €</w:t>
            </w:r>
          </w:p>
        </w:tc>
      </w:tr>
      <w:tr w:rsidR="003B043E" w:rsidRPr="003B043E" w:rsidTr="00B95816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pct"/>
            <w:noWrap/>
            <w:hideMark/>
          </w:tcPr>
          <w:p w:rsidR="003B043E" w:rsidRPr="003B043E" w:rsidRDefault="003B043E" w:rsidP="003B043E">
            <w:pPr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Naknade</w:t>
            </w:r>
          </w:p>
        </w:tc>
        <w:tc>
          <w:tcPr>
            <w:tcW w:w="687" w:type="pct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18.062.763,47 €</w:t>
            </w:r>
          </w:p>
        </w:tc>
        <w:tc>
          <w:tcPr>
            <w:tcW w:w="844" w:type="pct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18.967.775,13 €</w:t>
            </w:r>
          </w:p>
        </w:tc>
        <w:tc>
          <w:tcPr>
            <w:tcW w:w="901" w:type="pct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105%</w:t>
            </w:r>
          </w:p>
        </w:tc>
        <w:tc>
          <w:tcPr>
            <w:tcW w:w="1018" w:type="pct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905.011,66 €</w:t>
            </w:r>
          </w:p>
        </w:tc>
      </w:tr>
      <w:tr w:rsidR="003B043E" w:rsidRPr="003B043E" w:rsidTr="00B95816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pct"/>
            <w:noWrap/>
            <w:hideMark/>
          </w:tcPr>
          <w:p w:rsidR="003B043E" w:rsidRPr="003B043E" w:rsidRDefault="003B043E" w:rsidP="003B043E">
            <w:pPr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Ostali prihodi</w:t>
            </w:r>
          </w:p>
        </w:tc>
        <w:tc>
          <w:tcPr>
            <w:tcW w:w="687" w:type="pct"/>
            <w:noWrap/>
            <w:hideMark/>
          </w:tcPr>
          <w:p w:rsidR="003B043E" w:rsidRPr="003B043E" w:rsidRDefault="00D62ADD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35.600.982,59</w:t>
            </w:r>
            <w:r w:rsidR="003B043E"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 €</w:t>
            </w:r>
          </w:p>
        </w:tc>
        <w:tc>
          <w:tcPr>
            <w:tcW w:w="844" w:type="pct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35.723.009,73 €</w:t>
            </w:r>
          </w:p>
        </w:tc>
        <w:tc>
          <w:tcPr>
            <w:tcW w:w="901" w:type="pct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100%</w:t>
            </w:r>
          </w:p>
        </w:tc>
        <w:tc>
          <w:tcPr>
            <w:tcW w:w="1018" w:type="pct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122.027,15 €</w:t>
            </w:r>
          </w:p>
        </w:tc>
      </w:tr>
      <w:tr w:rsidR="003B043E" w:rsidRPr="003B043E" w:rsidTr="00B95816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Primici od prodaje imovine</w:t>
            </w:r>
          </w:p>
        </w:tc>
        <w:tc>
          <w:tcPr>
            <w:tcW w:w="687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0,00 €</w:t>
            </w:r>
          </w:p>
        </w:tc>
        <w:tc>
          <w:tcPr>
            <w:tcW w:w="844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6.191.115,23 €</w:t>
            </w:r>
          </w:p>
        </w:tc>
        <w:tc>
          <w:tcPr>
            <w:tcW w:w="901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/</w:t>
            </w:r>
          </w:p>
        </w:tc>
        <w:tc>
          <w:tcPr>
            <w:tcW w:w="1018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6.191.115,23 €</w:t>
            </w:r>
          </w:p>
        </w:tc>
      </w:tr>
      <w:tr w:rsidR="003B043E" w:rsidRPr="003B043E" w:rsidTr="00B95816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Primici od otplate kredita</w:t>
            </w:r>
          </w:p>
        </w:tc>
        <w:tc>
          <w:tcPr>
            <w:tcW w:w="687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6.728.562,22 €</w:t>
            </w:r>
          </w:p>
        </w:tc>
        <w:tc>
          <w:tcPr>
            <w:tcW w:w="844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6.580.211,88 €</w:t>
            </w:r>
          </w:p>
        </w:tc>
        <w:tc>
          <w:tcPr>
            <w:tcW w:w="901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98%</w:t>
            </w:r>
          </w:p>
        </w:tc>
        <w:tc>
          <w:tcPr>
            <w:tcW w:w="1018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-148.350,34 €</w:t>
            </w:r>
          </w:p>
        </w:tc>
      </w:tr>
      <w:tr w:rsidR="003B043E" w:rsidRPr="003B043E" w:rsidTr="00B95816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Donacije i transferi</w:t>
            </w:r>
          </w:p>
        </w:tc>
        <w:tc>
          <w:tcPr>
            <w:tcW w:w="687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26.638.083,93 €</w:t>
            </w:r>
          </w:p>
        </w:tc>
        <w:tc>
          <w:tcPr>
            <w:tcW w:w="844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25.281.469,76 €</w:t>
            </w:r>
          </w:p>
        </w:tc>
        <w:tc>
          <w:tcPr>
            <w:tcW w:w="901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95%</w:t>
            </w:r>
          </w:p>
        </w:tc>
        <w:tc>
          <w:tcPr>
            <w:tcW w:w="1018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-1.356.614,17 €</w:t>
            </w:r>
          </w:p>
        </w:tc>
      </w:tr>
      <w:tr w:rsidR="003B043E" w:rsidRPr="003B043E" w:rsidTr="00B95816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Pozajmice i krediti</w:t>
            </w:r>
          </w:p>
        </w:tc>
        <w:tc>
          <w:tcPr>
            <w:tcW w:w="687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392.414.222,00 €</w:t>
            </w:r>
          </w:p>
        </w:tc>
        <w:tc>
          <w:tcPr>
            <w:tcW w:w="844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  <w:lang w:val="sr-Latn-ME" w:eastAsia="sr-Latn-ME"/>
              </w:rPr>
              <w:t>612.839.852,38 €</w:t>
            </w:r>
          </w:p>
        </w:tc>
        <w:tc>
          <w:tcPr>
            <w:tcW w:w="901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156%</w:t>
            </w:r>
          </w:p>
        </w:tc>
        <w:tc>
          <w:tcPr>
            <w:tcW w:w="1018" w:type="pct"/>
            <w:shd w:val="clear" w:color="auto" w:fill="B4C6E7" w:themeFill="accent1" w:themeFillTint="66"/>
            <w:noWrap/>
            <w:hideMark/>
          </w:tcPr>
          <w:p w:rsidR="003B043E" w:rsidRPr="003B043E" w:rsidRDefault="003B043E" w:rsidP="003B04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3B043E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220.425.630,38 €</w:t>
            </w:r>
          </w:p>
        </w:tc>
      </w:tr>
    </w:tbl>
    <w:p w:rsidR="00B51B6B" w:rsidRDefault="00B51B6B" w:rsidP="00A80F19">
      <w:pPr>
        <w:ind w:right="450"/>
      </w:pPr>
    </w:p>
    <w:p w:rsidR="006073EE" w:rsidRDefault="006073EE" w:rsidP="00A80F19">
      <w:pPr>
        <w:ind w:right="450"/>
      </w:pPr>
    </w:p>
    <w:p w:rsidR="00AE6513" w:rsidRDefault="00AE6513" w:rsidP="00A80F19">
      <w:pPr>
        <w:ind w:right="450"/>
      </w:pPr>
    </w:p>
    <w:p w:rsidR="00AE6513" w:rsidRDefault="00AE6513" w:rsidP="00A80F19">
      <w:pPr>
        <w:ind w:right="450"/>
      </w:pPr>
    </w:p>
    <w:p w:rsidR="00AE6513" w:rsidRDefault="00AE6513" w:rsidP="00A80F19">
      <w:pPr>
        <w:ind w:right="450"/>
      </w:pPr>
    </w:p>
    <w:p w:rsidR="00AE6513" w:rsidRDefault="00AE6513" w:rsidP="00A80F19">
      <w:pPr>
        <w:ind w:right="450"/>
      </w:pPr>
    </w:p>
    <w:p w:rsidR="00AE6513" w:rsidRDefault="00AE6513" w:rsidP="00A80F19">
      <w:pPr>
        <w:ind w:right="450"/>
      </w:pPr>
    </w:p>
    <w:p w:rsidR="00AE6513" w:rsidRDefault="00AE6513" w:rsidP="00A80F19">
      <w:pPr>
        <w:ind w:right="450"/>
      </w:pPr>
    </w:p>
    <w:p w:rsidR="00AE6513" w:rsidRDefault="00AE6513" w:rsidP="00A80F19">
      <w:pPr>
        <w:ind w:right="450"/>
      </w:pPr>
    </w:p>
    <w:p w:rsidR="00A80F19" w:rsidRDefault="00A80F19" w:rsidP="00A80F19">
      <w:pPr>
        <w:ind w:right="450"/>
      </w:pPr>
    </w:p>
    <w:p w:rsidR="00160CC2" w:rsidRDefault="00160CC2" w:rsidP="00A80F19">
      <w:pPr>
        <w:ind w:right="450"/>
      </w:pPr>
    </w:p>
    <w:p w:rsidR="00160CC2" w:rsidRDefault="00160CC2" w:rsidP="00A80F19">
      <w:pPr>
        <w:ind w:right="450"/>
      </w:pPr>
    </w:p>
    <w:p w:rsidR="00160CC2" w:rsidRDefault="00160CC2" w:rsidP="00A80F19">
      <w:pPr>
        <w:ind w:right="450"/>
      </w:pPr>
    </w:p>
    <w:p w:rsidR="00160CC2" w:rsidRDefault="00160CC2" w:rsidP="00A80F19">
      <w:pPr>
        <w:ind w:right="450"/>
      </w:pPr>
    </w:p>
    <w:p w:rsidR="008D039F" w:rsidRDefault="008D039F" w:rsidP="00A80F19">
      <w:pPr>
        <w:ind w:right="450"/>
      </w:pPr>
    </w:p>
    <w:p w:rsidR="00B95816" w:rsidRDefault="00B95816" w:rsidP="00A80F19">
      <w:pPr>
        <w:ind w:right="450"/>
      </w:pPr>
    </w:p>
    <w:p w:rsidR="00B95816" w:rsidRDefault="00B95816" w:rsidP="00A80F19">
      <w:pPr>
        <w:ind w:right="450"/>
      </w:pPr>
    </w:p>
    <w:p w:rsidR="00B95816" w:rsidRDefault="00B95816" w:rsidP="00A80F19">
      <w:pPr>
        <w:ind w:right="450"/>
      </w:pPr>
    </w:p>
    <w:p w:rsidR="001B0330" w:rsidRDefault="001B0330" w:rsidP="00160CC2">
      <w:pPr>
        <w:ind w:right="450"/>
        <w:rPr>
          <w:rFonts w:ascii="Book Antiqua" w:hAnsi="Book Antiqua"/>
          <w:b/>
          <w:i/>
          <w:u w:val="single"/>
        </w:rPr>
      </w:pPr>
    </w:p>
    <w:p w:rsidR="00A80F19" w:rsidRPr="00E269B3" w:rsidRDefault="0037659B" w:rsidP="00A80F19">
      <w:pPr>
        <w:ind w:right="450"/>
        <w:jc w:val="center"/>
        <w:rPr>
          <w:rFonts w:ascii="Book Antiqua" w:hAnsi="Book Antiqua"/>
          <w:b/>
          <w:lang w:val="sr-Latn-ME"/>
        </w:rPr>
      </w:pPr>
      <w:r w:rsidRPr="00E269B3">
        <w:rPr>
          <w:rFonts w:ascii="Book Antiqua" w:hAnsi="Book Antiqua"/>
          <w:b/>
        </w:rPr>
        <w:t>ODNOS PLANIRANIH I REALIZOVANIH BUD</w:t>
      </w:r>
      <w:r w:rsidR="002B7BBD" w:rsidRPr="00E269B3">
        <w:rPr>
          <w:rFonts w:ascii="Book Antiqua" w:hAnsi="Book Antiqua"/>
          <w:b/>
          <w:lang w:val="sr-Latn-ME"/>
        </w:rPr>
        <w:t>ŽETSKIH RASHODA ZA 2017</w:t>
      </w:r>
      <w:r w:rsidRPr="00E269B3">
        <w:rPr>
          <w:rFonts w:ascii="Book Antiqua" w:hAnsi="Book Antiqua"/>
          <w:b/>
          <w:lang w:val="sr-Latn-ME"/>
        </w:rPr>
        <w:t>. GODINU</w:t>
      </w:r>
    </w:p>
    <w:p w:rsidR="00A80F19" w:rsidRDefault="00A80F19" w:rsidP="00B95816">
      <w:pPr>
        <w:ind w:right="450"/>
        <w:rPr>
          <w:rFonts w:ascii="Book Antiqua" w:hAnsi="Book Antiqua"/>
          <w:b/>
          <w:i/>
          <w:u w:val="single"/>
          <w:lang w:val="sr-Latn-ME"/>
        </w:rPr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38CD34" wp14:editId="69251722">
                <wp:simplePos x="0" y="0"/>
                <wp:positionH relativeFrom="margin">
                  <wp:posOffset>3530379</wp:posOffset>
                </wp:positionH>
                <wp:positionV relativeFrom="paragraph">
                  <wp:posOffset>10989</wp:posOffset>
                </wp:positionV>
                <wp:extent cx="3291205" cy="139730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205" cy="1397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6716" w:rsidRPr="00A80F19" w:rsidRDefault="00D36716" w:rsidP="00A80F19">
                            <w:pPr>
                              <w:ind w:left="-990" w:right="-720"/>
                              <w:jc w:val="center"/>
                              <w:rPr>
                                <w:rFonts w:ascii="Book Antiqua" w:hAnsi="Book Antiqua"/>
                                <w:color w:val="000000" w:themeColor="text1"/>
                                <w:sz w:val="72"/>
                                <w:szCs w:val="72"/>
                                <w:lang w:val="sr-Latn-C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0BA">
                              <w:rPr>
                                <w:noProof/>
                                <w:lang w:val="sr-Latn-BA" w:eastAsia="sr-Latn-BA"/>
                              </w:rPr>
                              <w:drawing>
                                <wp:inline distT="0" distB="0" distL="0" distR="0" wp14:anchorId="4562301B" wp14:editId="62DC58C1">
                                  <wp:extent cx="3036350" cy="153352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6350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8CD34" id="Text Box 14" o:spid="_x0000_s1042" type="#_x0000_t202" style="position:absolute;margin-left:278pt;margin-top:.85pt;width:259.15pt;height:110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" filled="f" stroked="f">
                <v:textbox>
                  <w:txbxContent>
                    <w:p w:rsidR="00D36716" w:rsidRPr="00A80F19" w:rsidRDefault="00D36716" w:rsidP="00A80F19">
                      <w:pPr>
                        <w:ind w:left="-990" w:right="-720"/>
                        <w:jc w:val="center"/>
                        <w:rPr>
                          <w:rFonts w:ascii="Book Antiqua" w:hAnsi="Book Antiqua"/>
                          <w:color w:val="000000" w:themeColor="text1"/>
                          <w:sz w:val="72"/>
                          <w:szCs w:val="72"/>
                          <w:lang w:val="sr-Latn-C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0BA">
                        <w:rPr>
                          <w:noProof/>
                          <w:lang w:val="sr-Latn-BA" w:eastAsia="sr-Latn-BA"/>
                        </w:rPr>
                        <w:drawing>
                          <wp:inline distT="0" distB="0" distL="0" distR="0" wp14:anchorId="4562301B" wp14:editId="62DC58C1">
                            <wp:extent cx="3036350" cy="153352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6350" cy="1533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0CC2" w:rsidRDefault="00160CC2" w:rsidP="00B95816">
      <w:pPr>
        <w:ind w:right="-720"/>
        <w:jc w:val="both"/>
        <w:rPr>
          <w:rFonts w:ascii="Book Antiqua" w:hAnsi="Book Antiqua"/>
          <w:sz w:val="20"/>
          <w:szCs w:val="20"/>
          <w:lang w:val="sr-Latn-CS"/>
        </w:rPr>
      </w:pPr>
    </w:p>
    <w:p w:rsidR="00A80F19" w:rsidRPr="00E269B3" w:rsidRDefault="002B7BBD" w:rsidP="00A80F19">
      <w:pPr>
        <w:ind w:left="-990" w:right="-720"/>
        <w:jc w:val="both"/>
        <w:rPr>
          <w:rFonts w:ascii="Book Antiqua" w:hAnsi="Book Antiqua"/>
          <w:sz w:val="20"/>
          <w:szCs w:val="20"/>
          <w:lang w:val="sr-Latn-CS"/>
        </w:rPr>
      </w:pPr>
      <w:r w:rsidRPr="00E269B3">
        <w:rPr>
          <w:rFonts w:ascii="Book Antiqua" w:hAnsi="Book Antiqua"/>
          <w:sz w:val="20"/>
          <w:szCs w:val="20"/>
          <w:lang w:val="sr-Latn-CS"/>
        </w:rPr>
        <w:t>Primici Budžeta za 2017</w:t>
      </w:r>
      <w:r w:rsidR="00A80F19" w:rsidRPr="00E269B3">
        <w:rPr>
          <w:rFonts w:ascii="Book Antiqua" w:hAnsi="Book Antiqua"/>
          <w:sz w:val="20"/>
          <w:szCs w:val="20"/>
          <w:lang w:val="sr-Latn-CS"/>
        </w:rPr>
        <w:t xml:space="preserve">. godinu planirani su u iznosu od </w:t>
      </w:r>
      <w:r w:rsidR="00480E10" w:rsidRPr="00E269B3">
        <w:rPr>
          <w:rFonts w:ascii="Book Antiqua" w:hAnsi="Book Antiqua"/>
          <w:b/>
          <w:sz w:val="20"/>
          <w:szCs w:val="20"/>
          <w:lang w:val="sr-Latn-ME"/>
        </w:rPr>
        <w:t>1.972,46</w:t>
      </w:r>
      <w:r w:rsidR="00A80F19" w:rsidRPr="00E269B3">
        <w:rPr>
          <w:rFonts w:ascii="Book Antiqua" w:hAnsi="Book Antiqua"/>
          <w:b/>
          <w:sz w:val="20"/>
          <w:szCs w:val="20"/>
          <w:lang w:val="sr-Latn-ME"/>
        </w:rPr>
        <w:t xml:space="preserve"> mil. €.</w:t>
      </w:r>
    </w:p>
    <w:p w:rsidR="00A80F19" w:rsidRPr="00E269B3" w:rsidRDefault="00A80F19" w:rsidP="00A80F19">
      <w:pPr>
        <w:ind w:left="-990" w:right="-720"/>
        <w:jc w:val="both"/>
        <w:rPr>
          <w:rFonts w:ascii="Book Antiqua" w:hAnsi="Book Antiqua"/>
          <w:sz w:val="20"/>
          <w:szCs w:val="20"/>
          <w:lang w:val="sr-Latn-CS"/>
        </w:rPr>
      </w:pPr>
      <w:r w:rsidRPr="00E269B3">
        <w:rPr>
          <w:rFonts w:ascii="Book Antiqua" w:hAnsi="Book Antiqua"/>
          <w:sz w:val="20"/>
          <w:szCs w:val="20"/>
          <w:lang w:val="sr-Latn-CS"/>
        </w:rPr>
        <w:t xml:space="preserve">Ostvarenje je iznosilo </w:t>
      </w:r>
      <w:r w:rsidRPr="00E269B3">
        <w:rPr>
          <w:rFonts w:ascii="Book Antiqua" w:hAnsi="Book Antiqua"/>
          <w:b/>
          <w:sz w:val="20"/>
          <w:szCs w:val="20"/>
          <w:lang w:val="sr-Latn-ME"/>
        </w:rPr>
        <w:t>2.</w:t>
      </w:r>
      <w:r w:rsidR="00480E10" w:rsidRPr="00E269B3">
        <w:rPr>
          <w:rFonts w:ascii="Book Antiqua" w:hAnsi="Book Antiqua"/>
          <w:b/>
          <w:sz w:val="20"/>
          <w:szCs w:val="20"/>
          <w:lang w:val="sr-Latn-ME"/>
        </w:rPr>
        <w:t>616,73</w:t>
      </w:r>
      <w:r w:rsidR="00E269B3">
        <w:rPr>
          <w:rFonts w:ascii="Book Antiqua" w:hAnsi="Book Antiqua"/>
          <w:b/>
          <w:sz w:val="20"/>
          <w:szCs w:val="20"/>
          <w:lang w:val="sr-Latn-ME"/>
        </w:rPr>
        <w:t xml:space="preserve"> mil. €</w:t>
      </w:r>
    </w:p>
    <w:p w:rsidR="00A80F19" w:rsidRPr="00E269B3" w:rsidRDefault="00A80F19" w:rsidP="00A80F19">
      <w:pPr>
        <w:ind w:left="-990" w:right="-720"/>
        <w:jc w:val="both"/>
        <w:rPr>
          <w:rFonts w:ascii="Book Antiqua" w:hAnsi="Book Antiqua"/>
          <w:sz w:val="20"/>
          <w:szCs w:val="20"/>
          <w:lang w:val="sr-Latn-CS"/>
        </w:rPr>
      </w:pPr>
      <w:r w:rsidRPr="00E269B3">
        <w:rPr>
          <w:rFonts w:ascii="Book Antiqua" w:hAnsi="Book Antiqua"/>
          <w:sz w:val="20"/>
          <w:szCs w:val="20"/>
          <w:lang w:val="sr-Latn-CS"/>
        </w:rPr>
        <w:t xml:space="preserve">Ostvareno je  </w:t>
      </w:r>
      <w:r w:rsidRPr="00E269B3">
        <w:rPr>
          <w:rFonts w:ascii="Book Antiqua" w:hAnsi="Book Antiqua"/>
          <w:b/>
          <w:sz w:val="20"/>
          <w:szCs w:val="20"/>
          <w:lang w:val="sr-Latn-CS"/>
        </w:rPr>
        <w:t>6</w:t>
      </w:r>
      <w:r w:rsidR="00480E10" w:rsidRPr="00E269B3">
        <w:rPr>
          <w:rFonts w:ascii="Book Antiqua" w:hAnsi="Book Antiqua"/>
          <w:b/>
          <w:sz w:val="20"/>
          <w:szCs w:val="20"/>
          <w:lang w:val="sr-Latn-CS"/>
        </w:rPr>
        <w:t>10</w:t>
      </w:r>
      <w:r w:rsidRPr="00E269B3">
        <w:rPr>
          <w:rFonts w:ascii="Book Antiqua" w:hAnsi="Book Antiqua"/>
          <w:b/>
          <w:sz w:val="20"/>
          <w:szCs w:val="20"/>
          <w:lang w:val="sr-Latn-CS"/>
        </w:rPr>
        <w:t>%</w:t>
      </w:r>
      <w:r w:rsidRPr="00E269B3">
        <w:rPr>
          <w:rFonts w:ascii="Book Antiqua" w:hAnsi="Book Antiqua"/>
          <w:sz w:val="20"/>
          <w:szCs w:val="20"/>
          <w:lang w:val="sr-Latn-CS"/>
        </w:rPr>
        <w:t xml:space="preserve"> više od plana</w:t>
      </w:r>
    </w:p>
    <w:p w:rsidR="00A80F19" w:rsidRPr="00E269B3" w:rsidRDefault="00A80F19" w:rsidP="00A80F19">
      <w:pPr>
        <w:ind w:left="-990" w:right="-720"/>
        <w:jc w:val="both"/>
        <w:rPr>
          <w:rFonts w:ascii="Book Antiqua" w:hAnsi="Book Antiqua"/>
          <w:sz w:val="20"/>
          <w:szCs w:val="20"/>
          <w:lang w:val="sr-Latn-CS"/>
        </w:rPr>
      </w:pPr>
      <w:r w:rsidRPr="00E269B3">
        <w:rPr>
          <w:rFonts w:ascii="Book Antiqua" w:eastAsia="Times New Roman" w:hAnsi="Book Antiqua" w:cs="Calibri"/>
          <w:color w:val="000000"/>
          <w:sz w:val="20"/>
          <w:szCs w:val="20"/>
          <w:lang w:val="sr-Latn-CS"/>
        </w:rPr>
        <w:t xml:space="preserve">Ostvareno je </w:t>
      </w:r>
      <w:r w:rsidR="00480E10" w:rsidRPr="00E269B3">
        <w:rPr>
          <w:rFonts w:ascii="Book Antiqua" w:eastAsia="Times New Roman" w:hAnsi="Book Antiqua" w:cs="Calibri"/>
          <w:b/>
          <w:color w:val="000000"/>
          <w:sz w:val="20"/>
          <w:szCs w:val="20"/>
          <w:lang w:val="sr-Latn-CS"/>
        </w:rPr>
        <w:t>189,53</w:t>
      </w:r>
      <w:r w:rsidRPr="00E269B3">
        <w:rPr>
          <w:rFonts w:ascii="Book Antiqua" w:eastAsia="Times New Roman" w:hAnsi="Book Antiqua" w:cs="Calibri"/>
          <w:b/>
          <w:color w:val="000000"/>
          <w:sz w:val="20"/>
          <w:szCs w:val="20"/>
          <w:lang w:val="sr-Latn-CS"/>
        </w:rPr>
        <w:t xml:space="preserve"> </w:t>
      </w:r>
      <w:r w:rsidR="00480E10" w:rsidRPr="00E269B3">
        <w:rPr>
          <w:rFonts w:ascii="Book Antiqua" w:eastAsia="Times New Roman" w:hAnsi="Book Antiqua" w:cs="Calibri"/>
          <w:b/>
          <w:color w:val="000000"/>
          <w:sz w:val="20"/>
          <w:szCs w:val="20"/>
          <w:lang w:val="sr-Latn-CS"/>
        </w:rPr>
        <w:t xml:space="preserve"> mil </w:t>
      </w:r>
      <w:r w:rsidRPr="00E269B3">
        <w:rPr>
          <w:rFonts w:ascii="Book Antiqua" w:eastAsia="Times New Roman" w:hAnsi="Book Antiqua" w:cs="Calibri"/>
          <w:b/>
          <w:color w:val="000000"/>
          <w:sz w:val="20"/>
          <w:szCs w:val="20"/>
          <w:lang w:val="sr-Latn-CS"/>
        </w:rPr>
        <w:t>€</w:t>
      </w:r>
      <w:r w:rsidRPr="00E269B3">
        <w:rPr>
          <w:rFonts w:ascii="Book Antiqua" w:eastAsia="Times New Roman" w:hAnsi="Book Antiqua" w:cs="Calibri"/>
          <w:color w:val="000000"/>
          <w:sz w:val="20"/>
          <w:szCs w:val="20"/>
          <w:lang w:val="sr-Latn-CS"/>
        </w:rPr>
        <w:t xml:space="preserve"> vise od plana </w:t>
      </w:r>
    </w:p>
    <w:tbl>
      <w:tblPr>
        <w:tblStyle w:val="GridTable1Light"/>
        <w:tblW w:w="11430" w:type="dxa"/>
        <w:tblInd w:w="-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0"/>
        <w:gridCol w:w="2328"/>
        <w:gridCol w:w="1836"/>
        <w:gridCol w:w="1439"/>
        <w:gridCol w:w="1957"/>
      </w:tblGrid>
      <w:tr w:rsidR="00B51B6B" w:rsidRPr="00B51B6B" w:rsidTr="00480E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tcBorders>
              <w:bottom w:val="none" w:sz="0" w:space="0" w:color="auto"/>
            </w:tcBorders>
            <w:shd w:val="clear" w:color="auto" w:fill="FF0000"/>
            <w:hideMark/>
          </w:tcPr>
          <w:p w:rsidR="00B51B6B" w:rsidRPr="007E30CF" w:rsidRDefault="00B51B6B" w:rsidP="00B51B6B">
            <w:pPr>
              <w:jc w:val="center"/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O P I S</w:t>
            </w:r>
          </w:p>
        </w:tc>
        <w:tc>
          <w:tcPr>
            <w:tcW w:w="2328" w:type="dxa"/>
            <w:tcBorders>
              <w:bottom w:val="none" w:sz="0" w:space="0" w:color="auto"/>
            </w:tcBorders>
            <w:shd w:val="clear" w:color="auto" w:fill="FF0000"/>
            <w:hideMark/>
          </w:tcPr>
          <w:p w:rsidR="00B51B6B" w:rsidRPr="007E30CF" w:rsidRDefault="00E269B3" w:rsidP="00B51B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Planirano u 2017. godini</w:t>
            </w:r>
          </w:p>
        </w:tc>
        <w:tc>
          <w:tcPr>
            <w:tcW w:w="1836" w:type="dxa"/>
            <w:tcBorders>
              <w:bottom w:val="none" w:sz="0" w:space="0" w:color="auto"/>
            </w:tcBorders>
            <w:shd w:val="clear" w:color="auto" w:fill="FF0000"/>
            <w:hideMark/>
          </w:tcPr>
          <w:p w:rsidR="00B51B6B" w:rsidRPr="007E30CF" w:rsidRDefault="00E269B3" w:rsidP="00B51B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18"/>
                <w:szCs w:val="18"/>
                <w:lang w:val="sr-Latn-ME"/>
              </w:rPr>
            </w:pPr>
            <w:r>
              <w:rPr>
                <w:rFonts w:ascii="Book Antiqua" w:eastAsia="Times New Roman" w:hAnsi="Book Antiqua" w:cs="Calibri"/>
                <w:sz w:val="18"/>
                <w:szCs w:val="18"/>
                <w:lang w:val="sr-Latn-ME"/>
              </w:rPr>
              <w:t>Zavr</w:t>
            </w:r>
            <w:r>
              <w:rPr>
                <w:rFonts w:ascii="Book Antiqua" w:eastAsia="Times New Roman" w:hAnsi="Book Antiqua" w:cs="Calibri"/>
                <w:sz w:val="18"/>
                <w:szCs w:val="18"/>
                <w:lang w:val="sr-Latn-CS"/>
              </w:rPr>
              <w:t>šni račun</w:t>
            </w:r>
            <w:r>
              <w:rPr>
                <w:rFonts w:ascii="Book Antiqua" w:eastAsia="Times New Roman" w:hAnsi="Book Antiqua" w:cs="Calibri"/>
                <w:sz w:val="18"/>
                <w:szCs w:val="18"/>
                <w:lang w:val="sr-Latn-ME"/>
              </w:rPr>
              <w:t xml:space="preserve"> 2017. godine</w:t>
            </w:r>
          </w:p>
        </w:tc>
        <w:tc>
          <w:tcPr>
            <w:tcW w:w="1439" w:type="dxa"/>
            <w:tcBorders>
              <w:bottom w:val="none" w:sz="0" w:space="0" w:color="auto"/>
            </w:tcBorders>
            <w:shd w:val="clear" w:color="auto" w:fill="FF0000"/>
            <w:noWrap/>
            <w:hideMark/>
          </w:tcPr>
          <w:p w:rsidR="00B51B6B" w:rsidRPr="007E30CF" w:rsidRDefault="00E269B3" w:rsidP="00B51B6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val="sr-Latn-ME"/>
              </w:rPr>
            </w:pPr>
            <w:r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val="sr-Latn-ME"/>
              </w:rPr>
              <w:t>Završni račun</w:t>
            </w:r>
            <w:r w:rsidR="00B51B6B" w:rsidRPr="007E30CF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val="sr-Latn-ME"/>
              </w:rPr>
              <w:t xml:space="preserve">/Plan (%) </w:t>
            </w:r>
          </w:p>
        </w:tc>
        <w:tc>
          <w:tcPr>
            <w:tcW w:w="1957" w:type="dxa"/>
            <w:tcBorders>
              <w:bottom w:val="none" w:sz="0" w:space="0" w:color="auto"/>
            </w:tcBorders>
            <w:shd w:val="clear" w:color="auto" w:fill="FF0000"/>
            <w:noWrap/>
            <w:hideMark/>
          </w:tcPr>
          <w:p w:rsidR="00B51B6B" w:rsidRPr="007E30CF" w:rsidRDefault="00E269B3" w:rsidP="00B51B6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val="sr-Latn-ME"/>
              </w:rPr>
            </w:pPr>
            <w:r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val="sr-Latn-ME"/>
              </w:rPr>
              <w:t>Završni račun</w:t>
            </w:r>
            <w:r w:rsidR="00B51B6B" w:rsidRPr="007E30CF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val="sr-Latn-ME"/>
              </w:rPr>
              <w:t xml:space="preserve">/Plan (apsolutni iznos) 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shd w:val="clear" w:color="auto" w:fill="FF0000"/>
            <w:hideMark/>
          </w:tcPr>
          <w:p w:rsidR="00480E10" w:rsidRPr="0037659B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37659B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Izdaci</w:t>
            </w:r>
          </w:p>
        </w:tc>
        <w:tc>
          <w:tcPr>
            <w:tcW w:w="2328" w:type="dxa"/>
            <w:shd w:val="clear" w:color="000000" w:fill="FF0000"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b/>
                <w:bCs/>
                <w:color w:val="000000"/>
                <w:sz w:val="18"/>
                <w:szCs w:val="18"/>
              </w:rPr>
              <w:t>1.972.436.487,10 €</w:t>
            </w:r>
          </w:p>
        </w:tc>
        <w:tc>
          <w:tcPr>
            <w:tcW w:w="1836" w:type="dxa"/>
            <w:shd w:val="clear" w:color="000000" w:fill="FF0000"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b/>
                <w:bCs/>
                <w:color w:val="000000"/>
                <w:sz w:val="18"/>
                <w:szCs w:val="18"/>
              </w:rPr>
              <w:t>2.161.736.645,63 €</w:t>
            </w:r>
          </w:p>
        </w:tc>
        <w:tc>
          <w:tcPr>
            <w:tcW w:w="1439" w:type="dxa"/>
            <w:shd w:val="clear" w:color="000000" w:fill="FF0000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b/>
                <w:bCs/>
                <w:color w:val="000000"/>
                <w:sz w:val="18"/>
                <w:szCs w:val="18"/>
              </w:rPr>
              <w:t>110%</w:t>
            </w:r>
          </w:p>
        </w:tc>
        <w:tc>
          <w:tcPr>
            <w:tcW w:w="1957" w:type="dxa"/>
            <w:shd w:val="clear" w:color="000000" w:fill="FF0000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b/>
                <w:bCs/>
                <w:color w:val="000000"/>
                <w:sz w:val="18"/>
                <w:szCs w:val="18"/>
              </w:rPr>
              <w:t>189.300.158,53 €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shd w:val="clear" w:color="auto" w:fill="F4B083" w:themeFill="accent2" w:themeFillTint="99"/>
            <w:hideMark/>
          </w:tcPr>
          <w:p w:rsidR="00480E10" w:rsidRPr="0037659B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37659B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Tekući izdaci</w:t>
            </w:r>
          </w:p>
        </w:tc>
        <w:tc>
          <w:tcPr>
            <w:tcW w:w="2328" w:type="dxa"/>
            <w:shd w:val="clear" w:color="auto" w:fill="F4B083" w:themeFill="accent2" w:themeFillTint="99"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b/>
                <w:bCs/>
                <w:color w:val="000000"/>
                <w:sz w:val="18"/>
                <w:szCs w:val="18"/>
              </w:rPr>
              <w:t>748.370.913,20 €</w:t>
            </w:r>
          </w:p>
        </w:tc>
        <w:tc>
          <w:tcPr>
            <w:tcW w:w="1836" w:type="dxa"/>
            <w:shd w:val="clear" w:color="auto" w:fill="F4B083" w:themeFill="accent2" w:themeFillTint="99"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b/>
                <w:bCs/>
                <w:color w:val="000000"/>
                <w:sz w:val="18"/>
                <w:szCs w:val="18"/>
              </w:rPr>
              <w:t>745.813.667,07 €</w:t>
            </w:r>
          </w:p>
        </w:tc>
        <w:tc>
          <w:tcPr>
            <w:tcW w:w="1439" w:type="dxa"/>
            <w:shd w:val="clear" w:color="auto" w:fill="F4B083" w:themeFill="accent2" w:themeFillTint="99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957" w:type="dxa"/>
            <w:shd w:val="clear" w:color="auto" w:fill="F4B083" w:themeFill="accent2" w:themeFillTint="99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b/>
                <w:bCs/>
                <w:color w:val="000000"/>
                <w:sz w:val="18"/>
                <w:szCs w:val="18"/>
              </w:rPr>
              <w:t>-2.557.246,13 €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Bruto zarade i doprinosi na teret poslodavca</w:t>
            </w:r>
          </w:p>
        </w:tc>
        <w:tc>
          <w:tcPr>
            <w:tcW w:w="2328" w:type="dxa"/>
            <w:shd w:val="clear" w:color="auto" w:fill="FFFFFF" w:themeFill="background1"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439.137.191,45 €</w:t>
            </w:r>
          </w:p>
        </w:tc>
        <w:tc>
          <w:tcPr>
            <w:tcW w:w="1836" w:type="dxa"/>
            <w:shd w:val="clear" w:color="auto" w:fill="FFFFFF" w:themeFill="background1"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445.363.693,67 €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101%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6.226.502,22 €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Ostala lična primanja</w:t>
            </w:r>
          </w:p>
        </w:tc>
        <w:tc>
          <w:tcPr>
            <w:tcW w:w="2328" w:type="dxa"/>
            <w:shd w:val="clear" w:color="auto" w:fill="FFFFFF" w:themeFill="background1"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11.907.441,32 €</w:t>
            </w:r>
          </w:p>
        </w:tc>
        <w:tc>
          <w:tcPr>
            <w:tcW w:w="1836" w:type="dxa"/>
            <w:shd w:val="clear" w:color="auto" w:fill="FFFFFF" w:themeFill="background1"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10.648.738,73 €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89%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-1.258.702,59 €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Rashodi za materijal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31.103.203,36 €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29.199.822,02 €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94%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-1.903.381,34 €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Rashodi za usluge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71.217.150,31 €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66.705.488,45 €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94%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-4.511.661,86 €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Rashodi za tekuće održavanje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20.631.496,40 €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20.203.326,92 €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98%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-428.169,48 €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Kamate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84.239.942,49 €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98.705.378,58 €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117%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14.465.436,09 €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Renta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9.382.023,63 €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8.940.947,37 €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-441.076,26 €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Subvencije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27.992.758,95 €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27.803.826,27 €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99%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-188.932,68 €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Ostali izdaci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41.974.052,26 €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38.242.445,06 €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91%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-3.731.607,20 €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shd w:val="clear" w:color="auto" w:fill="F4B083" w:themeFill="accent2" w:themeFillTint="99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Transferi za socijalnu zastitu</w:t>
            </w:r>
          </w:p>
        </w:tc>
        <w:tc>
          <w:tcPr>
            <w:tcW w:w="2328" w:type="dxa"/>
            <w:shd w:val="clear" w:color="auto" w:fill="F4B083" w:themeFill="accent2" w:themeFillTint="99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b/>
                <w:bCs/>
                <w:color w:val="000000"/>
                <w:sz w:val="18"/>
                <w:szCs w:val="18"/>
              </w:rPr>
              <w:t>540.630.399,01 €</w:t>
            </w:r>
          </w:p>
        </w:tc>
        <w:tc>
          <w:tcPr>
            <w:tcW w:w="1836" w:type="dxa"/>
            <w:shd w:val="clear" w:color="auto" w:fill="F4B083" w:themeFill="accent2" w:themeFillTint="99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b/>
                <w:bCs/>
                <w:color w:val="000000"/>
                <w:sz w:val="18"/>
                <w:szCs w:val="18"/>
              </w:rPr>
              <w:t>538.050.896,13 €</w:t>
            </w:r>
          </w:p>
        </w:tc>
        <w:tc>
          <w:tcPr>
            <w:tcW w:w="1439" w:type="dxa"/>
            <w:shd w:val="clear" w:color="auto" w:fill="F4B083" w:themeFill="accent2" w:themeFillTint="99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957" w:type="dxa"/>
            <w:shd w:val="clear" w:color="auto" w:fill="F4B083" w:themeFill="accent2" w:themeFillTint="99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b/>
                <w:bCs/>
                <w:color w:val="000000"/>
                <w:sz w:val="18"/>
                <w:szCs w:val="18"/>
              </w:rPr>
              <w:t>-2.579.502,88 €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Prava iz oblasti socijalne zaštite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100.329.782,24 €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98.704.880,72 €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98%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-1.624.901,52 €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Sredstva za tehnološke viškove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13.213.186,05 €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12.968.450,79 €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98%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-244.735,26 €</w:t>
            </w:r>
          </w:p>
        </w:tc>
      </w:tr>
      <w:tr w:rsidR="00480E10" w:rsidRPr="00B51B6B" w:rsidTr="00480E10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Prava iz oblasti penzijskog i invalidskog osiguranja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401.971.500,00 €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401.263.898,72 €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-707.601,28 €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Ostala prava iz oblasti zdravstvene zaštite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16.490.930,72 €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16.489.379,11 €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-1.551,61 €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Ostala prava iz zdravstvenog osiguranja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8.625.000,00 €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8.624.286,79 €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-713,21 €</w:t>
            </w:r>
          </w:p>
        </w:tc>
      </w:tr>
      <w:tr w:rsidR="00480E10" w:rsidRPr="0037659B" w:rsidTr="00480E10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shd w:val="clear" w:color="auto" w:fill="F4B083" w:themeFill="accent2" w:themeFillTint="99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Transferi institucijama, pojedincima, nevladinom i javnom sektoru</w:t>
            </w:r>
          </w:p>
        </w:tc>
        <w:tc>
          <w:tcPr>
            <w:tcW w:w="2328" w:type="dxa"/>
            <w:shd w:val="clear" w:color="auto" w:fill="F4B083" w:themeFill="accent2" w:themeFillTint="99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169.429.954,01 €</w:t>
            </w:r>
          </w:p>
        </w:tc>
        <w:tc>
          <w:tcPr>
            <w:tcW w:w="1836" w:type="dxa"/>
            <w:shd w:val="clear" w:color="auto" w:fill="F4B083" w:themeFill="accent2" w:themeFillTint="99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166.881.124,76 €</w:t>
            </w:r>
          </w:p>
        </w:tc>
        <w:tc>
          <w:tcPr>
            <w:tcW w:w="1439" w:type="dxa"/>
            <w:shd w:val="clear" w:color="auto" w:fill="F4B083" w:themeFill="accent2" w:themeFillTint="99"/>
            <w:noWrap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98%</w:t>
            </w:r>
          </w:p>
        </w:tc>
        <w:tc>
          <w:tcPr>
            <w:tcW w:w="1957" w:type="dxa"/>
            <w:shd w:val="clear" w:color="auto" w:fill="F4B083" w:themeFill="accent2" w:themeFillTint="99"/>
            <w:noWrap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-2.548.829,25 €</w:t>
            </w:r>
          </w:p>
        </w:tc>
      </w:tr>
      <w:tr w:rsidR="00480E10" w:rsidRPr="00B51B6B" w:rsidTr="00480E10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Transferi institucijama, pojedincima, nevladinom i javnom sektoru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167.369.324,67 €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164.834.834,73 €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98%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-2.534.489,94 €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Ostali transferi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2.060.629,34 €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2.046.290,03 €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99%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-14.339,31 €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shd w:val="clear" w:color="auto" w:fill="F4B083" w:themeFill="accent2" w:themeFillTint="99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Kapitalni izdaci</w:t>
            </w:r>
          </w:p>
        </w:tc>
        <w:tc>
          <w:tcPr>
            <w:tcW w:w="2328" w:type="dxa"/>
            <w:shd w:val="clear" w:color="auto" w:fill="F4B083" w:themeFill="accent2" w:themeFillTint="99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268.083.908,68 €</w:t>
            </w:r>
          </w:p>
        </w:tc>
        <w:tc>
          <w:tcPr>
            <w:tcW w:w="1836" w:type="dxa"/>
            <w:shd w:val="clear" w:color="auto" w:fill="F4B083" w:themeFill="accent2" w:themeFillTint="99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287.888.325,48 €</w:t>
            </w:r>
          </w:p>
        </w:tc>
        <w:tc>
          <w:tcPr>
            <w:tcW w:w="1439" w:type="dxa"/>
            <w:shd w:val="clear" w:color="auto" w:fill="F4B083" w:themeFill="accent2" w:themeFillTint="99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107%</w:t>
            </w:r>
          </w:p>
        </w:tc>
        <w:tc>
          <w:tcPr>
            <w:tcW w:w="1957" w:type="dxa"/>
            <w:shd w:val="clear" w:color="auto" w:fill="F4B083" w:themeFill="accent2" w:themeFillTint="99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19.804.416,80 €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Kapitalni izdaci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268.083.908,68 €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287.888.325,48 €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107%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19.804.416,80 €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shd w:val="clear" w:color="auto" w:fill="F4B083" w:themeFill="accent2" w:themeFillTint="99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Pozajmice i krediti</w:t>
            </w:r>
          </w:p>
        </w:tc>
        <w:tc>
          <w:tcPr>
            <w:tcW w:w="2328" w:type="dxa"/>
            <w:shd w:val="clear" w:color="auto" w:fill="F4B083" w:themeFill="accent2" w:themeFillTint="99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b/>
                <w:bCs/>
                <w:color w:val="000000"/>
                <w:sz w:val="18"/>
                <w:szCs w:val="18"/>
              </w:rPr>
              <w:t>5.027.120,76 €</w:t>
            </w:r>
          </w:p>
        </w:tc>
        <w:tc>
          <w:tcPr>
            <w:tcW w:w="1836" w:type="dxa"/>
            <w:shd w:val="clear" w:color="auto" w:fill="F4B083" w:themeFill="accent2" w:themeFillTint="99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b/>
                <w:bCs/>
                <w:color w:val="000000"/>
                <w:sz w:val="18"/>
                <w:szCs w:val="18"/>
              </w:rPr>
              <w:t>4.857.410,76 €</w:t>
            </w:r>
          </w:p>
        </w:tc>
        <w:tc>
          <w:tcPr>
            <w:tcW w:w="1439" w:type="dxa"/>
            <w:shd w:val="clear" w:color="auto" w:fill="F4B083" w:themeFill="accent2" w:themeFillTint="99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97%</w:t>
            </w:r>
          </w:p>
        </w:tc>
        <w:tc>
          <w:tcPr>
            <w:tcW w:w="1957" w:type="dxa"/>
            <w:shd w:val="clear" w:color="auto" w:fill="F4B083" w:themeFill="accent2" w:themeFillTint="99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-169.710,00 €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Pozajmice i krediti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5.027.120,76 €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4.857.410,76 €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97%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-169.710,00 €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shd w:val="clear" w:color="auto" w:fill="F4B083" w:themeFill="accent2" w:themeFillTint="99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Otplata dugova</w:t>
            </w:r>
          </w:p>
        </w:tc>
        <w:tc>
          <w:tcPr>
            <w:tcW w:w="2328" w:type="dxa"/>
            <w:shd w:val="clear" w:color="auto" w:fill="F4B083" w:themeFill="accent2" w:themeFillTint="99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b/>
                <w:bCs/>
                <w:color w:val="000000"/>
                <w:sz w:val="18"/>
                <w:szCs w:val="18"/>
              </w:rPr>
              <w:t>220.399.103,15 €</w:t>
            </w:r>
          </w:p>
        </w:tc>
        <w:tc>
          <w:tcPr>
            <w:tcW w:w="1836" w:type="dxa"/>
            <w:shd w:val="clear" w:color="auto" w:fill="F4B083" w:themeFill="accent2" w:themeFillTint="99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b/>
                <w:bCs/>
                <w:sz w:val="18"/>
                <w:szCs w:val="18"/>
              </w:rPr>
              <w:t>398.561.393,50 €</w:t>
            </w:r>
          </w:p>
        </w:tc>
        <w:tc>
          <w:tcPr>
            <w:tcW w:w="1439" w:type="dxa"/>
            <w:shd w:val="clear" w:color="auto" w:fill="F4B083" w:themeFill="accent2" w:themeFillTint="99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181%</w:t>
            </w:r>
          </w:p>
        </w:tc>
        <w:tc>
          <w:tcPr>
            <w:tcW w:w="1957" w:type="dxa"/>
            <w:shd w:val="clear" w:color="auto" w:fill="F4B083" w:themeFill="accent2" w:themeFillTint="99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178.162.290,35 €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Otplata duga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186.699.004,35 €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sz w:val="18"/>
                <w:szCs w:val="18"/>
              </w:rPr>
              <w:t>358.600.568,85 €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192%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171.901.564,50 €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Otplata garancija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0,00 €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0,00 €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0,00 €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Otplata obaveza iz prethodnih godina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E87E12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E87E12">
              <w:rPr>
                <w:rFonts w:ascii="Book Antiqua" w:hAnsi="Book Antiqua" w:cs="Arial"/>
                <w:color w:val="000000"/>
                <w:sz w:val="18"/>
                <w:szCs w:val="18"/>
              </w:rPr>
              <w:t>33.700.098,80</w:t>
            </w:r>
            <w:r>
              <w:rPr>
                <w:rFonts w:ascii="Book Antiqua" w:hAnsi="Book Antiqua" w:cs="Arial"/>
                <w:color w:val="000000"/>
                <w:sz w:val="18"/>
                <w:szCs w:val="18"/>
              </w:rPr>
              <w:t xml:space="preserve"> </w:t>
            </w:r>
            <w:r w:rsidR="00480E10"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39.960.824,65 €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119%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8C78E3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>
              <w:rPr>
                <w:rFonts w:ascii="Book Antiqua" w:hAnsi="Book Antiqua"/>
                <w:color w:val="000000"/>
                <w:sz w:val="18"/>
                <w:szCs w:val="18"/>
              </w:rPr>
              <w:t xml:space="preserve">6.260.725,85 </w:t>
            </w:r>
            <w:r w:rsidR="00480E10" w:rsidRPr="00480E10">
              <w:rPr>
                <w:rFonts w:ascii="Book Antiqua" w:hAnsi="Book Antiqua"/>
                <w:color w:val="000000"/>
                <w:sz w:val="18"/>
                <w:szCs w:val="18"/>
              </w:rPr>
              <w:t>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shd w:val="clear" w:color="auto" w:fill="F4B083" w:themeFill="accent2" w:themeFillTint="99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Rezerve</w:t>
            </w:r>
          </w:p>
        </w:tc>
        <w:tc>
          <w:tcPr>
            <w:tcW w:w="2328" w:type="dxa"/>
            <w:shd w:val="clear" w:color="auto" w:fill="F4B083" w:themeFill="accent2" w:themeFillTint="99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b/>
                <w:bCs/>
                <w:color w:val="000000"/>
                <w:sz w:val="18"/>
                <w:szCs w:val="18"/>
              </w:rPr>
              <w:t>20.495.088,30 €</w:t>
            </w:r>
          </w:p>
        </w:tc>
        <w:tc>
          <w:tcPr>
            <w:tcW w:w="1836" w:type="dxa"/>
            <w:shd w:val="clear" w:color="auto" w:fill="F4B083" w:themeFill="accent2" w:themeFillTint="99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b/>
                <w:bCs/>
                <w:color w:val="000000"/>
                <w:sz w:val="18"/>
                <w:szCs w:val="18"/>
              </w:rPr>
              <w:t>19.683.829,93 €</w:t>
            </w:r>
          </w:p>
        </w:tc>
        <w:tc>
          <w:tcPr>
            <w:tcW w:w="1439" w:type="dxa"/>
            <w:shd w:val="clear" w:color="auto" w:fill="F4B083" w:themeFill="accent2" w:themeFillTint="99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96%</w:t>
            </w:r>
          </w:p>
        </w:tc>
        <w:tc>
          <w:tcPr>
            <w:tcW w:w="1957" w:type="dxa"/>
            <w:shd w:val="clear" w:color="auto" w:fill="F4B083" w:themeFill="accent2" w:themeFillTint="99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-811.258,37 €</w:t>
            </w:r>
          </w:p>
        </w:tc>
      </w:tr>
      <w:tr w:rsidR="00480E10" w:rsidRPr="00B51B6B" w:rsidTr="00480E10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hideMark/>
          </w:tcPr>
          <w:p w:rsidR="00480E10" w:rsidRPr="007E30CF" w:rsidRDefault="00480E10" w:rsidP="00480E10">
            <w:pPr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</w:pPr>
            <w:r w:rsidRPr="007E30CF">
              <w:rPr>
                <w:rFonts w:ascii="Book Antiqua" w:eastAsia="Times New Roman" w:hAnsi="Book Antiqua" w:cs="Arial"/>
                <w:color w:val="000000"/>
                <w:sz w:val="18"/>
                <w:szCs w:val="18"/>
                <w:lang w:val="sr-Latn-ME"/>
              </w:rPr>
              <w:t>Tekuća budžetska rezerva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20.495.088,30 €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 w:cs="Arial"/>
                <w:color w:val="000000"/>
                <w:sz w:val="18"/>
                <w:szCs w:val="18"/>
              </w:rPr>
              <w:t>19.683.829,93 €</w:t>
            </w:r>
          </w:p>
        </w:tc>
        <w:tc>
          <w:tcPr>
            <w:tcW w:w="1439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96%</w:t>
            </w:r>
          </w:p>
        </w:tc>
        <w:tc>
          <w:tcPr>
            <w:tcW w:w="1957" w:type="dxa"/>
            <w:shd w:val="clear" w:color="auto" w:fill="FFFFFF" w:themeFill="background1"/>
            <w:noWrap/>
            <w:vAlign w:val="bottom"/>
          </w:tcPr>
          <w:p w:rsidR="00480E10" w:rsidRPr="00480E10" w:rsidRDefault="00480E10" w:rsidP="00480E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80E10">
              <w:rPr>
                <w:rFonts w:ascii="Book Antiqua" w:hAnsi="Book Antiqua"/>
                <w:color w:val="000000"/>
                <w:sz w:val="18"/>
                <w:szCs w:val="18"/>
              </w:rPr>
              <w:t>-811.258,37 €</w:t>
            </w:r>
          </w:p>
        </w:tc>
      </w:tr>
    </w:tbl>
    <w:p w:rsidR="0032343F" w:rsidRDefault="0032343F" w:rsidP="00F46B90">
      <w:pPr>
        <w:ind w:left="-990" w:right="450"/>
        <w:sectPr w:rsidR="0032343F" w:rsidSect="005B1128">
          <w:pgSz w:w="12240" w:h="15840"/>
          <w:pgMar w:top="0" w:right="450" w:bottom="540" w:left="1440" w:header="720" w:footer="720" w:gutter="0"/>
          <w:cols w:space="720"/>
          <w:docGrid w:linePitch="360"/>
        </w:sectPr>
      </w:pPr>
    </w:p>
    <w:p w:rsidR="0032343F" w:rsidRPr="00151A3B" w:rsidRDefault="0032343F" w:rsidP="0032343F">
      <w:pPr>
        <w:ind w:right="-810"/>
        <w:jc w:val="center"/>
        <w:rPr>
          <w:rFonts w:ascii="Book Antiqua" w:hAnsi="Book Antiqua"/>
          <w:b/>
          <w:i/>
        </w:rPr>
      </w:pPr>
      <w:r w:rsidRPr="00151A3B">
        <w:rPr>
          <w:rFonts w:ascii="Book Antiqua" w:hAnsi="Book Antiqua"/>
          <w:b/>
          <w:noProof/>
          <w:lang w:val="sr-Latn-BA" w:eastAsia="sr-Latn-BA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AFFEC1" wp14:editId="02CCE8E4">
                <wp:simplePos x="0" y="0"/>
                <wp:positionH relativeFrom="page">
                  <wp:posOffset>88900</wp:posOffset>
                </wp:positionH>
                <wp:positionV relativeFrom="paragraph">
                  <wp:posOffset>292100</wp:posOffset>
                </wp:positionV>
                <wp:extent cx="4768850" cy="3308350"/>
                <wp:effectExtent l="0" t="0" r="0" b="63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0" cy="330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6716" w:rsidRPr="00151A3B" w:rsidRDefault="00D36716" w:rsidP="00480E10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lang w:val="sr-Latn-CS"/>
                              </w:rPr>
                            </w:pPr>
                            <w:r w:rsidRPr="00151A3B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>10 najvećih razlika između planiranog i izvršenog budžeta</w:t>
                            </w:r>
                          </w:p>
                          <w:p w:rsidR="00D36716" w:rsidRPr="00151A3B" w:rsidRDefault="00D36716" w:rsidP="00480E10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lang w:val="sr-Latn-CS"/>
                              </w:rPr>
                            </w:pPr>
                            <w:r w:rsidRPr="00151A3B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 xml:space="preserve"> u procentualnom iznosu</w:t>
                            </w:r>
                          </w:p>
                          <w:tbl>
                            <w:tblPr>
                              <w:tblStyle w:val="GridTable1Light-Accent1"/>
                              <w:tblW w:w="72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1582"/>
                              <w:gridCol w:w="1379"/>
                              <w:gridCol w:w="1620"/>
                            </w:tblGrid>
                            <w:tr w:rsidR="00D36716" w:rsidRPr="00480E10" w:rsidTr="0017378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shd w:val="clear" w:color="auto" w:fill="4472C4" w:themeFill="accent1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2" w:type="dxa"/>
                                  <w:shd w:val="clear" w:color="auto" w:fill="4472C4" w:themeFill="accent1"/>
                                  <w:noWrap/>
                                  <w:hideMark/>
                                </w:tcPr>
                                <w:p w:rsidR="00D36716" w:rsidRPr="00480E10" w:rsidRDefault="0017378C" w:rsidP="00480E10">
                                  <w:pPr>
                                    <w:jc w:val="righ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P</w:t>
                                  </w:r>
                                  <w:r w:rsidR="00D36716" w:rsidRPr="00480E10"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lan 2017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shd w:val="clear" w:color="auto" w:fill="4472C4" w:themeFill="accent1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Izvrsenje 2017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4472C4" w:themeFill="accent1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zavrsni/plan 2017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2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Cetinjski parlamentarni forum 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42.460,00 €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23.196,30 €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4472C4" w:themeFill="accent1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54,63%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30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Komisija za koncesije 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44.500,00 €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3.157,00 €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4472C4" w:themeFill="accent1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7,09%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2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Sekretarijat za razvojne projekte 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876.287,09 €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565.098,92 €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4472C4" w:themeFill="accent1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64,49%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2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Savjet za članstvo u NATO 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100.000,00 €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30.816,40 €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4472C4" w:themeFill="accent1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30,82%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2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Komisija za kontrolu državne podrške i pomoći 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13.054,00 €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8.649,18 €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4472C4" w:themeFill="accent1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66,26%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2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Ministarstvo ekonomije 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7.445.518,49 €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10.276.638,07 €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4472C4" w:themeFill="accent1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138,02%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2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Uprava za ugljovodonike 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250.689,83 €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166.156,89 €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4472C4" w:themeFill="accent1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66,28%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2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Socijalni savjet 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110.506,94 €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69.249,71 €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4472C4" w:themeFill="accent1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62,67%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2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Ministarstvo finansija – upravljanje budžetom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216.699.004,35 €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375.647.618,26 €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4472C4" w:themeFill="accent1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173,35%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2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Centar za obuku u sudstvu i državnom tužilaštvu 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447.594,96 €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327.471,11 €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4472C4" w:themeFill="accent1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73,16%</w:t>
                                  </w:r>
                                </w:p>
                              </w:tc>
                            </w:tr>
                          </w:tbl>
                          <w:p w:rsidR="00D36716" w:rsidRPr="008A38F9" w:rsidRDefault="00D36716" w:rsidP="0032343F">
                            <w:pPr>
                              <w:ind w:left="-1260" w:right="-810"/>
                              <w:jc w:val="center"/>
                              <w:rPr>
                                <w:rFonts w:ascii="Book Antiqua" w:hAnsi="Book Antiqua"/>
                                <w:i/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FFEC1" id="Text Box 34" o:spid="_x0000_s1043" type="#_x0000_t202" style="position:absolute;left:0;text-align:left;margin-left:7pt;margin-top:23pt;width:375.5pt;height:260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" filled="f" stroked="f">
                <v:textbox>
                  <w:txbxContent>
                    <w:p w:rsidR="00D36716" w:rsidRPr="00151A3B" w:rsidRDefault="00D36716" w:rsidP="00480E10">
                      <w:pPr>
                        <w:spacing w:after="0"/>
                        <w:rPr>
                          <w:rFonts w:ascii="Book Antiqua" w:hAnsi="Book Antiqua"/>
                          <w:b/>
                          <w:sz w:val="24"/>
                          <w:szCs w:val="24"/>
                          <w:lang w:val="sr-Latn-CS"/>
                        </w:rPr>
                      </w:pPr>
                      <w:r w:rsidRPr="00151A3B">
                        <w:rPr>
                          <w:rFonts w:ascii="Book Antiqua" w:hAnsi="Book Antiqua"/>
                          <w:b/>
                          <w:sz w:val="24"/>
                          <w:szCs w:val="24"/>
                          <w:lang w:val="sr-Latn-CS"/>
                        </w:rPr>
                        <w:t>10 najvećih razlika između planiranog i izvršenog budžeta</w:t>
                      </w:r>
                    </w:p>
                    <w:p w:rsidR="00D36716" w:rsidRPr="00151A3B" w:rsidRDefault="00D36716" w:rsidP="00480E10">
                      <w:pPr>
                        <w:spacing w:after="0"/>
                        <w:rPr>
                          <w:rFonts w:ascii="Book Antiqua" w:hAnsi="Book Antiqua"/>
                          <w:b/>
                          <w:sz w:val="24"/>
                          <w:szCs w:val="24"/>
                          <w:lang w:val="sr-Latn-CS"/>
                        </w:rPr>
                      </w:pPr>
                      <w:r w:rsidRPr="00151A3B">
                        <w:rPr>
                          <w:rFonts w:ascii="Book Antiqua" w:hAnsi="Book Antiqua"/>
                          <w:b/>
                          <w:sz w:val="24"/>
                          <w:szCs w:val="24"/>
                          <w:lang w:val="sr-Latn-CS"/>
                        </w:rPr>
                        <w:t xml:space="preserve"> u procentualnom iznosu</w:t>
                      </w:r>
                    </w:p>
                    <w:tbl>
                      <w:tblPr>
                        <w:tblStyle w:val="GridTable1Light-Accent1"/>
                        <w:tblW w:w="7270" w:type="dxa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1582"/>
                        <w:gridCol w:w="1379"/>
                        <w:gridCol w:w="1620"/>
                      </w:tblGrid>
                      <w:tr w:rsidR="00D36716" w:rsidRPr="00480E10" w:rsidTr="0017378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shd w:val="clear" w:color="auto" w:fill="4472C4" w:themeFill="accent1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</w:p>
                        </w:tc>
                        <w:tc>
                          <w:tcPr>
                            <w:tcW w:w="1582" w:type="dxa"/>
                            <w:shd w:val="clear" w:color="auto" w:fill="4472C4" w:themeFill="accent1"/>
                            <w:noWrap/>
                            <w:hideMark/>
                          </w:tcPr>
                          <w:p w:rsidR="00D36716" w:rsidRPr="00480E10" w:rsidRDefault="0017378C" w:rsidP="00480E10">
                            <w:pPr>
                              <w:jc w:val="righ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  <w:t>P</w:t>
                            </w:r>
                            <w:r w:rsidR="00D36716" w:rsidRPr="00480E10"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  <w:t>lan 2017</w:t>
                            </w:r>
                          </w:p>
                        </w:tc>
                        <w:tc>
                          <w:tcPr>
                            <w:tcW w:w="1379" w:type="dxa"/>
                            <w:shd w:val="clear" w:color="auto" w:fill="4472C4" w:themeFill="accent1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  <w:t>Izvrsenje 2017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4472C4" w:themeFill="accent1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  <w:t>zavrsni/plan 2017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2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Cetinjski parlamentarni forum </w:t>
                            </w:r>
                          </w:p>
                        </w:tc>
                        <w:tc>
                          <w:tcPr>
                            <w:tcW w:w="158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42.460,00 €</w:t>
                            </w:r>
                          </w:p>
                        </w:tc>
                        <w:tc>
                          <w:tcPr>
                            <w:tcW w:w="137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23.196,30 €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4472C4" w:themeFill="accent1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  <w:t>54,63%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30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Komisija za koncesije </w:t>
                            </w:r>
                          </w:p>
                        </w:tc>
                        <w:tc>
                          <w:tcPr>
                            <w:tcW w:w="158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44.500,00 €</w:t>
                            </w:r>
                          </w:p>
                        </w:tc>
                        <w:tc>
                          <w:tcPr>
                            <w:tcW w:w="137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3.157,00 €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4472C4" w:themeFill="accent1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  <w:t>7,09%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2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Sekretarijat za razvojne projekte </w:t>
                            </w:r>
                          </w:p>
                        </w:tc>
                        <w:tc>
                          <w:tcPr>
                            <w:tcW w:w="158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876.287,09 €</w:t>
                            </w:r>
                          </w:p>
                        </w:tc>
                        <w:tc>
                          <w:tcPr>
                            <w:tcW w:w="137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565.098,92 €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4472C4" w:themeFill="accent1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  <w:t>64,49%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2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Savjet za članstvo u NATO </w:t>
                            </w:r>
                          </w:p>
                        </w:tc>
                        <w:tc>
                          <w:tcPr>
                            <w:tcW w:w="158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100.000,00 €</w:t>
                            </w:r>
                          </w:p>
                        </w:tc>
                        <w:tc>
                          <w:tcPr>
                            <w:tcW w:w="137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30.816,40 €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4472C4" w:themeFill="accent1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  <w:t>30,82%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2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Komisija za kontrolu državne podrške i pomoći </w:t>
                            </w:r>
                          </w:p>
                        </w:tc>
                        <w:tc>
                          <w:tcPr>
                            <w:tcW w:w="158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13.054,00 €</w:t>
                            </w:r>
                          </w:p>
                        </w:tc>
                        <w:tc>
                          <w:tcPr>
                            <w:tcW w:w="137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8.649,18 €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4472C4" w:themeFill="accent1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  <w:t>66,26%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2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Ministarstvo ekonomije </w:t>
                            </w:r>
                          </w:p>
                        </w:tc>
                        <w:tc>
                          <w:tcPr>
                            <w:tcW w:w="158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7.445.518,49 €</w:t>
                            </w:r>
                          </w:p>
                        </w:tc>
                        <w:tc>
                          <w:tcPr>
                            <w:tcW w:w="137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10.276.638,07 €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4472C4" w:themeFill="accent1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  <w:t>138,02%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2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Uprava za ugljovodonike </w:t>
                            </w:r>
                          </w:p>
                        </w:tc>
                        <w:tc>
                          <w:tcPr>
                            <w:tcW w:w="158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250.689,83 €</w:t>
                            </w:r>
                          </w:p>
                        </w:tc>
                        <w:tc>
                          <w:tcPr>
                            <w:tcW w:w="137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166.156,89 €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4472C4" w:themeFill="accent1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  <w:t>66,28%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2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Socijalni savjet </w:t>
                            </w:r>
                          </w:p>
                        </w:tc>
                        <w:tc>
                          <w:tcPr>
                            <w:tcW w:w="158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110.506,94 €</w:t>
                            </w:r>
                          </w:p>
                        </w:tc>
                        <w:tc>
                          <w:tcPr>
                            <w:tcW w:w="137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69.249,71 €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4472C4" w:themeFill="accent1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  <w:t>62,67%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2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Ministarstvo finansija – upravljanje budžetom</w:t>
                            </w:r>
                          </w:p>
                        </w:tc>
                        <w:tc>
                          <w:tcPr>
                            <w:tcW w:w="158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216.699.004,35 €</w:t>
                            </w:r>
                          </w:p>
                        </w:tc>
                        <w:tc>
                          <w:tcPr>
                            <w:tcW w:w="137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375.647.618,26 €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4472C4" w:themeFill="accent1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  <w:t>173,35%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2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Centar za obuku u sudstvu i državnom tužilaštvu </w:t>
                            </w:r>
                          </w:p>
                        </w:tc>
                        <w:tc>
                          <w:tcPr>
                            <w:tcW w:w="158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447.594,96 €</w:t>
                            </w:r>
                          </w:p>
                        </w:tc>
                        <w:tc>
                          <w:tcPr>
                            <w:tcW w:w="1379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327.471,11 €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4472C4" w:themeFill="accent1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FFFFFF" w:themeColor="background1"/>
                                <w:sz w:val="18"/>
                                <w:szCs w:val="18"/>
                                <w:lang w:val="sr-Latn-ME" w:eastAsia="sr-Latn-ME"/>
                              </w:rPr>
                              <w:t>73,16%</w:t>
                            </w:r>
                          </w:p>
                        </w:tc>
                      </w:tr>
                    </w:tbl>
                    <w:p w:rsidR="00D36716" w:rsidRPr="008A38F9" w:rsidRDefault="00D36716" w:rsidP="0032343F">
                      <w:pPr>
                        <w:ind w:left="-1260" w:right="-810"/>
                        <w:jc w:val="center"/>
                        <w:rPr>
                          <w:rFonts w:ascii="Book Antiqua" w:hAnsi="Book Antiqua"/>
                          <w:i/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51A3B">
        <w:rPr>
          <w:rFonts w:ascii="Book Antiqua" w:hAnsi="Book Antiqua"/>
          <w:b/>
          <w:i/>
        </w:rPr>
        <w:t>NAJVEĆE RAZLIKE IZMEĐU PLANIRANOG BUDŽETA I NJEGOVOG IZVRŠENJA</w:t>
      </w:r>
      <w:r w:rsidR="00480E10" w:rsidRPr="00151A3B">
        <w:rPr>
          <w:rFonts w:ascii="Book Antiqua" w:hAnsi="Book Antiqua"/>
          <w:b/>
          <w:i/>
        </w:rPr>
        <w:t xml:space="preserve"> KOD POTROŠAČKIH JEDINICA U 2017</w:t>
      </w:r>
      <w:r w:rsidRPr="00151A3B">
        <w:rPr>
          <w:rFonts w:ascii="Book Antiqua" w:hAnsi="Book Antiqua"/>
          <w:b/>
          <w:i/>
        </w:rPr>
        <w:t>. GODINI</w:t>
      </w:r>
    </w:p>
    <w:p w:rsidR="0032343F" w:rsidRPr="00151A3B" w:rsidRDefault="0032343F" w:rsidP="0032343F">
      <w:pPr>
        <w:ind w:right="-810"/>
        <w:jc w:val="center"/>
        <w:rPr>
          <w:rFonts w:ascii="Book Antiqua" w:hAnsi="Book Antiqua"/>
          <w:b/>
          <w:i/>
          <w:u w:val="single"/>
        </w:rPr>
      </w:pPr>
    </w:p>
    <w:p w:rsidR="0032343F" w:rsidRPr="00151A3B" w:rsidRDefault="0032343F" w:rsidP="0032343F">
      <w:pPr>
        <w:ind w:right="-810"/>
        <w:jc w:val="center"/>
        <w:rPr>
          <w:rFonts w:ascii="Book Antiqua" w:hAnsi="Book Antiqua"/>
          <w:b/>
          <w:i/>
          <w:u w:val="single"/>
        </w:rPr>
      </w:pPr>
    </w:p>
    <w:p w:rsidR="00BA0574" w:rsidRPr="00151A3B" w:rsidRDefault="00BA0574" w:rsidP="0032343F">
      <w:pPr>
        <w:ind w:right="-810"/>
        <w:jc w:val="center"/>
        <w:rPr>
          <w:rFonts w:ascii="Book Antiqua" w:hAnsi="Book Antiqua"/>
          <w:b/>
          <w:i/>
          <w:u w:val="single"/>
        </w:rPr>
      </w:pPr>
      <w:r w:rsidRPr="00151A3B">
        <w:rPr>
          <w:rFonts w:ascii="Book Antiqua" w:hAnsi="Book Antiqua"/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82A6E8" wp14:editId="474A1D20">
                <wp:simplePos x="0" y="0"/>
                <wp:positionH relativeFrom="margin">
                  <wp:posOffset>4117340</wp:posOffset>
                </wp:positionH>
                <wp:positionV relativeFrom="paragraph">
                  <wp:posOffset>229235</wp:posOffset>
                </wp:positionV>
                <wp:extent cx="6438900" cy="3689350"/>
                <wp:effectExtent l="0" t="0" r="0" b="63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368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6716" w:rsidRDefault="00D36716"/>
                          <w:p w:rsidR="00D36716" w:rsidRDefault="00D36716" w:rsidP="00151A3B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lang w:val="sr-Latn-CS"/>
                              </w:rPr>
                            </w:pPr>
                            <w:r w:rsidRPr="00151A3B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>10 najvećih razlika između planiranog i izvršenog budžeta</w:t>
                            </w:r>
                          </w:p>
                          <w:p w:rsidR="00D36716" w:rsidRPr="00151A3B" w:rsidRDefault="00D36716" w:rsidP="00151A3B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lang w:val="sr-Latn-CS"/>
                              </w:rPr>
                            </w:pPr>
                            <w:r w:rsidRPr="00151A3B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>u apsolutnom iznosu</w:t>
                            </w:r>
                          </w:p>
                          <w:p w:rsidR="00D36716" w:rsidRPr="00BA0574" w:rsidRDefault="00D36716" w:rsidP="00BA0574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sr-Latn-CS"/>
                              </w:rPr>
                            </w:pPr>
                          </w:p>
                          <w:tbl>
                            <w:tblPr>
                              <w:tblStyle w:val="GridTable1Light"/>
                              <w:tblW w:w="7940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2"/>
                              <w:gridCol w:w="1483"/>
                              <w:gridCol w:w="1547"/>
                              <w:gridCol w:w="1508"/>
                            </w:tblGrid>
                            <w:tr w:rsidR="00D36716" w:rsidRPr="00480E10" w:rsidTr="0017378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402" w:type="dxa"/>
                                  <w:shd w:val="clear" w:color="auto" w:fill="ED7D31" w:themeFill="accent2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  <w:shd w:val="clear" w:color="auto" w:fill="ED7D31" w:themeFill="accent2"/>
                                  <w:noWrap/>
                                  <w:hideMark/>
                                </w:tcPr>
                                <w:p w:rsidR="00D36716" w:rsidRPr="00480E10" w:rsidRDefault="0017378C" w:rsidP="00480E10">
                                  <w:pPr>
                                    <w:jc w:val="righ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P</w:t>
                                  </w:r>
                                  <w:r w:rsidR="00D36716"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lan 2017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  <w:shd w:val="clear" w:color="auto" w:fill="ED7D31" w:themeFill="accent2"/>
                                  <w:noWrap/>
                                  <w:hideMark/>
                                </w:tcPr>
                                <w:p w:rsidR="00D36716" w:rsidRPr="00480E10" w:rsidRDefault="00D36716" w:rsidP="0017378C">
                                  <w:pPr>
                                    <w:jc w:val="righ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Izvr</w:t>
                                  </w:r>
                                  <w:r w:rsidR="0017378C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š</w:t>
                                  </w: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enje 2017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ED7D31" w:themeFill="accent2"/>
                                  <w:noWrap/>
                                  <w:hideMark/>
                                </w:tcPr>
                                <w:p w:rsidR="00D36716" w:rsidRPr="00480E10" w:rsidRDefault="00D36716" w:rsidP="0017378C">
                                  <w:pPr>
                                    <w:jc w:val="righ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zavr</w:t>
                                  </w:r>
                                  <w:r w:rsidR="0017378C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š</w:t>
                                  </w: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ni-plan 2017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40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Sudstvo 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26.349.951,01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32.250.237,95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ED7D31" w:themeFill="accent2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5.900.286,94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40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Generalni sekretarijat Vlade Crne Gore 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5.232.585,61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3.974.091,40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ED7D31" w:themeFill="accent2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-1.258.494,21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40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Ministarstvo unutrašnjih poslova 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87.521.404,89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92.419.808,21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ED7D31" w:themeFill="accent2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4.898.403,32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40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Ministarstvo odbrane 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41.207.528,43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44.317.938,16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ED7D31" w:themeFill="accent2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3.110.409,73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40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Ministarstvo finansija 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122.221.097,62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131.962.593,80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ED7D31" w:themeFill="accent2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9.741.496,18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40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Ministarstvo ekonomije 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7.445.518,49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10.276.638,07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ED7D31" w:themeFill="accent2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2.831.119,58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40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Ministarstvo poljoprivrede i ruralnog razvoja 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27.820.131,60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30.942.387,18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ED7D31" w:themeFill="accent2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3.122.255,58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40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Ministarstvo rada i socijalnog staranja 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117.044.178,37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118.983.060,11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ED7D31" w:themeFill="accent2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1.938.881,74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40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Ministarstvo saobracaja i pomorstva 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–</w:t>
                                  </w: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kapitalni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220.359.270,39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228.580.424,79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ED7D31" w:themeFill="accent2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8.221.154,40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</w:tr>
                            <w:tr w:rsidR="00D36716" w:rsidRPr="00480E10" w:rsidTr="0017378C">
                              <w:trPr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402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Ministarstvo finansija – upravljanje budžetom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216.699.004,35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375.647.618,26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shd w:val="clear" w:color="auto" w:fill="ED7D31" w:themeFill="accent2"/>
                                  <w:noWrap/>
                                  <w:hideMark/>
                                </w:tcPr>
                                <w:p w:rsidR="00D36716" w:rsidRPr="00480E10" w:rsidRDefault="00D36716" w:rsidP="00480E10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</w:pPr>
                                  <w:r w:rsidRPr="00480E10"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>158.948.613,91</w:t>
                                  </w:r>
                                  <w:r>
                                    <w:rPr>
                                      <w:rFonts w:ascii="Book Antiqua" w:eastAsia="Times New Roman" w:hAnsi="Book Antiqua" w:cs="Times New Roman"/>
                                      <w:color w:val="000000"/>
                                      <w:sz w:val="18"/>
                                      <w:szCs w:val="18"/>
                                      <w:lang w:val="sr-Latn-ME" w:eastAsia="sr-Latn-ME"/>
                                    </w:rPr>
                                    <w:t xml:space="preserve"> €</w:t>
                                  </w:r>
                                </w:p>
                              </w:tc>
                            </w:tr>
                          </w:tbl>
                          <w:p w:rsidR="00D36716" w:rsidRPr="00A31815" w:rsidRDefault="00D36716" w:rsidP="0032343F">
                            <w:pPr>
                              <w:tabs>
                                <w:tab w:val="left" w:pos="4500"/>
                              </w:tabs>
                              <w:jc w:val="both"/>
                              <w:rPr>
                                <w:rFonts w:ascii="Book Antiqua" w:hAnsi="Book Antiqu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A6E8" id="Text Box 35" o:spid="_x0000_s1044" type="#_x0000_t202" style="position:absolute;left:0;text-align:left;margin-left:324.2pt;margin-top:18.05pt;width:507pt;height:290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" filled="f" stroked="f">
                <v:textbox>
                  <w:txbxContent>
                    <w:p w:rsidR="00D36716" w:rsidRDefault="00D36716"/>
                    <w:p w:rsidR="00D36716" w:rsidRDefault="00D36716" w:rsidP="00151A3B">
                      <w:pPr>
                        <w:spacing w:after="0"/>
                        <w:rPr>
                          <w:rFonts w:ascii="Book Antiqua" w:hAnsi="Book Antiqua"/>
                          <w:b/>
                          <w:sz w:val="24"/>
                          <w:szCs w:val="24"/>
                          <w:lang w:val="sr-Latn-CS"/>
                        </w:rPr>
                      </w:pPr>
                      <w:r w:rsidRPr="00151A3B">
                        <w:rPr>
                          <w:rFonts w:ascii="Book Antiqua" w:hAnsi="Book Antiqua"/>
                          <w:b/>
                          <w:sz w:val="24"/>
                          <w:szCs w:val="24"/>
                          <w:lang w:val="sr-Latn-CS"/>
                        </w:rPr>
                        <w:t>10 najvećih razlika između planiranog i izvršenog budžeta</w:t>
                      </w:r>
                    </w:p>
                    <w:p w:rsidR="00D36716" w:rsidRPr="00151A3B" w:rsidRDefault="00D36716" w:rsidP="00151A3B">
                      <w:pPr>
                        <w:spacing w:after="0"/>
                        <w:rPr>
                          <w:rFonts w:ascii="Book Antiqua" w:hAnsi="Book Antiqua"/>
                          <w:b/>
                          <w:sz w:val="24"/>
                          <w:szCs w:val="24"/>
                          <w:lang w:val="sr-Latn-CS"/>
                        </w:rPr>
                      </w:pPr>
                      <w:r w:rsidRPr="00151A3B">
                        <w:rPr>
                          <w:rFonts w:ascii="Book Antiqua" w:hAnsi="Book Antiqua"/>
                          <w:b/>
                          <w:sz w:val="24"/>
                          <w:szCs w:val="24"/>
                          <w:lang w:val="sr-Latn-CS"/>
                        </w:rPr>
                        <w:t>u apsolutnom iznosu</w:t>
                      </w:r>
                    </w:p>
                    <w:p w:rsidR="00D36716" w:rsidRPr="00BA0574" w:rsidRDefault="00D36716" w:rsidP="00BA0574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sr-Latn-CS"/>
                        </w:rPr>
                      </w:pPr>
                    </w:p>
                    <w:tbl>
                      <w:tblPr>
                        <w:tblStyle w:val="GridTable1Light"/>
                        <w:tblW w:w="7940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3402"/>
                        <w:gridCol w:w="1483"/>
                        <w:gridCol w:w="1547"/>
                        <w:gridCol w:w="1508"/>
                      </w:tblGrid>
                      <w:tr w:rsidR="00D36716" w:rsidRPr="00480E10" w:rsidTr="0017378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402" w:type="dxa"/>
                            <w:shd w:val="clear" w:color="auto" w:fill="ED7D31" w:themeFill="accent2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  <w:shd w:val="clear" w:color="auto" w:fill="ED7D31" w:themeFill="accent2"/>
                            <w:noWrap/>
                            <w:hideMark/>
                          </w:tcPr>
                          <w:p w:rsidR="00D36716" w:rsidRPr="00480E10" w:rsidRDefault="0017378C" w:rsidP="00480E10">
                            <w:pPr>
                              <w:jc w:val="righ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P</w:t>
                            </w:r>
                            <w:r w:rsidR="00D36716"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lan 2017</w:t>
                            </w:r>
                          </w:p>
                        </w:tc>
                        <w:tc>
                          <w:tcPr>
                            <w:tcW w:w="1547" w:type="dxa"/>
                            <w:shd w:val="clear" w:color="auto" w:fill="ED7D31" w:themeFill="accent2"/>
                            <w:noWrap/>
                            <w:hideMark/>
                          </w:tcPr>
                          <w:p w:rsidR="00D36716" w:rsidRPr="00480E10" w:rsidRDefault="00D36716" w:rsidP="0017378C">
                            <w:pPr>
                              <w:jc w:val="righ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Izvr</w:t>
                            </w:r>
                            <w:r w:rsidR="0017378C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š</w:t>
                            </w: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enje 2017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ED7D31" w:themeFill="accent2"/>
                            <w:noWrap/>
                            <w:hideMark/>
                          </w:tcPr>
                          <w:p w:rsidR="00D36716" w:rsidRPr="00480E10" w:rsidRDefault="00D36716" w:rsidP="0017378C">
                            <w:pPr>
                              <w:jc w:val="righ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zavr</w:t>
                            </w:r>
                            <w:r w:rsidR="0017378C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š</w:t>
                            </w: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ni-plan 2017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40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Sudstvo </w:t>
                            </w:r>
                          </w:p>
                        </w:tc>
                        <w:tc>
                          <w:tcPr>
                            <w:tcW w:w="1483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26.349.951,01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47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32.250.237,95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ED7D31" w:themeFill="accent2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5.900.286,94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€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40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Generalni sekretarijat Vlade Crne Gore </w:t>
                            </w:r>
                          </w:p>
                        </w:tc>
                        <w:tc>
                          <w:tcPr>
                            <w:tcW w:w="1483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5.232.585,61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47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3.974.091,40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ED7D31" w:themeFill="accent2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-1.258.494,21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40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Ministarstvo unutrašnjih poslova </w:t>
                            </w:r>
                          </w:p>
                        </w:tc>
                        <w:tc>
                          <w:tcPr>
                            <w:tcW w:w="1483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87.521.404,89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47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92.419.808,21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ED7D31" w:themeFill="accent2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4.898.403,32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40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Ministarstvo odbrane </w:t>
                            </w:r>
                          </w:p>
                        </w:tc>
                        <w:tc>
                          <w:tcPr>
                            <w:tcW w:w="1483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41.207.528,43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47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44.317.938,16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ED7D31" w:themeFill="accent2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3.110.409,73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40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Ministarstvo finansija </w:t>
                            </w:r>
                          </w:p>
                        </w:tc>
                        <w:tc>
                          <w:tcPr>
                            <w:tcW w:w="1483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122.221.097,62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47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131.962.593,80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ED7D31" w:themeFill="accent2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9.741.496,18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40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Ministarstvo ekonomije </w:t>
                            </w:r>
                          </w:p>
                        </w:tc>
                        <w:tc>
                          <w:tcPr>
                            <w:tcW w:w="1483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7.445.518,49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47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10.276.638,07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ED7D31" w:themeFill="accent2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2.831.119,58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40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Ministarstvo poljoprivrede i ruralnog razvoja </w:t>
                            </w:r>
                          </w:p>
                        </w:tc>
                        <w:tc>
                          <w:tcPr>
                            <w:tcW w:w="1483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27.820.131,60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47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30.942.387,18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ED7D31" w:themeFill="accent2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3.122.255,58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40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Ministarstvo rada i socijalnog staranja </w:t>
                            </w:r>
                          </w:p>
                        </w:tc>
                        <w:tc>
                          <w:tcPr>
                            <w:tcW w:w="1483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117.044.178,37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47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118.983.060,11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ED7D31" w:themeFill="accent2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1.938.881,74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40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Ministarstvo saobracaja i pomorstva 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–</w:t>
                            </w: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kapitalni</w:t>
                            </w:r>
                          </w:p>
                        </w:tc>
                        <w:tc>
                          <w:tcPr>
                            <w:tcW w:w="1483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220.359.270,39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47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228.580.424,79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ED7D31" w:themeFill="accent2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8.221.154,40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</w:tr>
                      <w:tr w:rsidR="00D36716" w:rsidRPr="00480E10" w:rsidTr="0017378C">
                        <w:trPr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402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Ministarstvo finansija – upravljanje budžetom</w:t>
                            </w:r>
                          </w:p>
                        </w:tc>
                        <w:tc>
                          <w:tcPr>
                            <w:tcW w:w="1483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216.699.004,35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47" w:type="dxa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375.647.618,26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08" w:type="dxa"/>
                            <w:shd w:val="clear" w:color="auto" w:fill="ED7D31" w:themeFill="accent2"/>
                            <w:noWrap/>
                            <w:hideMark/>
                          </w:tcPr>
                          <w:p w:rsidR="00D36716" w:rsidRPr="00480E10" w:rsidRDefault="00D36716" w:rsidP="00480E10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</w:pPr>
                            <w:r w:rsidRPr="00480E10"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>158.948.613,91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color w:val="000000"/>
                                <w:sz w:val="18"/>
                                <w:szCs w:val="18"/>
                                <w:lang w:val="sr-Latn-ME" w:eastAsia="sr-Latn-ME"/>
                              </w:rPr>
                              <w:t xml:space="preserve"> €</w:t>
                            </w:r>
                          </w:p>
                        </w:tc>
                      </w:tr>
                    </w:tbl>
                    <w:p w:rsidR="00D36716" w:rsidRPr="00A31815" w:rsidRDefault="00D36716" w:rsidP="0032343F">
                      <w:pPr>
                        <w:tabs>
                          <w:tab w:val="left" w:pos="4500"/>
                        </w:tabs>
                        <w:jc w:val="both"/>
                        <w:rPr>
                          <w:rFonts w:ascii="Book Antiqua" w:hAnsi="Book Antiqu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0574" w:rsidRPr="00151A3B" w:rsidRDefault="00BA0574" w:rsidP="0032343F">
      <w:pPr>
        <w:ind w:right="-810"/>
        <w:jc w:val="center"/>
        <w:rPr>
          <w:rFonts w:ascii="Book Antiqua" w:hAnsi="Book Antiqua"/>
          <w:b/>
          <w:i/>
          <w:u w:val="single"/>
        </w:rPr>
      </w:pPr>
    </w:p>
    <w:p w:rsidR="00BA0574" w:rsidRPr="00151A3B" w:rsidRDefault="00BA0574" w:rsidP="0032343F">
      <w:pPr>
        <w:ind w:right="-810"/>
        <w:jc w:val="center"/>
        <w:rPr>
          <w:rFonts w:ascii="Book Antiqua" w:hAnsi="Book Antiqua"/>
          <w:b/>
          <w:i/>
          <w:u w:val="single"/>
        </w:rPr>
      </w:pPr>
    </w:p>
    <w:p w:rsidR="0032343F" w:rsidRPr="00151A3B" w:rsidRDefault="0032343F" w:rsidP="0032343F">
      <w:pPr>
        <w:ind w:right="-810"/>
        <w:jc w:val="center"/>
        <w:rPr>
          <w:rFonts w:ascii="Book Antiqua" w:hAnsi="Book Antiqua"/>
          <w:b/>
          <w:i/>
          <w:u w:val="single"/>
        </w:rPr>
      </w:pPr>
    </w:p>
    <w:p w:rsidR="0032343F" w:rsidRDefault="0032343F" w:rsidP="0032343F">
      <w:pPr>
        <w:ind w:right="-810"/>
        <w:jc w:val="center"/>
        <w:rPr>
          <w:rFonts w:ascii="Book Antiqua" w:hAnsi="Book Antiqua"/>
          <w:b/>
          <w:i/>
          <w:u w:val="single"/>
        </w:rPr>
      </w:pPr>
    </w:p>
    <w:p w:rsidR="0032343F" w:rsidRDefault="0032343F" w:rsidP="0032343F">
      <w:pPr>
        <w:ind w:left="-1260" w:right="-810"/>
        <w:jc w:val="center"/>
        <w:rPr>
          <w:rFonts w:ascii="Book Antiqua" w:hAnsi="Book Antiqua"/>
          <w:b/>
          <w:i/>
          <w:u w:val="single"/>
        </w:rPr>
      </w:pPr>
    </w:p>
    <w:p w:rsidR="0032343F" w:rsidRDefault="0032343F" w:rsidP="0032343F">
      <w:pPr>
        <w:rPr>
          <w:rFonts w:ascii="Book Antiqua" w:hAnsi="Book Antiqua"/>
        </w:rPr>
      </w:pPr>
    </w:p>
    <w:p w:rsidR="0032343F" w:rsidRDefault="0032343F" w:rsidP="0032343F">
      <w:pPr>
        <w:tabs>
          <w:tab w:val="left" w:pos="4500"/>
        </w:tabs>
        <w:rPr>
          <w:rFonts w:ascii="Book Antiqua" w:hAnsi="Book Antiqua"/>
        </w:rPr>
      </w:pPr>
      <w:r>
        <w:rPr>
          <w:rFonts w:ascii="Book Antiqua" w:hAnsi="Book Antiqua"/>
        </w:rPr>
        <w:tab/>
      </w:r>
    </w:p>
    <w:p w:rsidR="0032343F" w:rsidRDefault="0032343F" w:rsidP="0032343F">
      <w:pPr>
        <w:tabs>
          <w:tab w:val="left" w:pos="4500"/>
        </w:tabs>
        <w:rPr>
          <w:rFonts w:ascii="Book Antiqua" w:hAnsi="Book Antiqua"/>
        </w:rPr>
      </w:pPr>
    </w:p>
    <w:p w:rsidR="0032343F" w:rsidRPr="006B159F" w:rsidRDefault="0032343F" w:rsidP="0032343F">
      <w:pPr>
        <w:rPr>
          <w:rFonts w:ascii="Book Antiqua" w:hAnsi="Book Antiqua"/>
        </w:rPr>
      </w:pPr>
    </w:p>
    <w:p w:rsidR="0032343F" w:rsidRPr="006B159F" w:rsidRDefault="0032343F" w:rsidP="0032343F">
      <w:pPr>
        <w:rPr>
          <w:rFonts w:ascii="Book Antiqua" w:hAnsi="Book Antiqua"/>
        </w:rPr>
      </w:pPr>
    </w:p>
    <w:p w:rsidR="0032343F" w:rsidRPr="006B159F" w:rsidRDefault="0032343F" w:rsidP="0032343F">
      <w:pPr>
        <w:rPr>
          <w:rFonts w:ascii="Book Antiqua" w:hAnsi="Book Antiqua"/>
        </w:rPr>
      </w:pPr>
    </w:p>
    <w:p w:rsidR="0032343F" w:rsidRDefault="0032343F">
      <w:pPr>
        <w:sectPr w:rsidR="0032343F" w:rsidSect="0032343F">
          <w:pgSz w:w="15840" w:h="12240" w:orient="landscape"/>
          <w:pgMar w:top="1440" w:right="1080" w:bottom="806" w:left="1166" w:header="720" w:footer="720" w:gutter="0"/>
          <w:cols w:space="720"/>
          <w:docGrid w:linePitch="360"/>
        </w:sectPr>
      </w:pPr>
    </w:p>
    <w:p w:rsidR="0032343F" w:rsidRDefault="00EF40BA" w:rsidP="0032343F">
      <w:pPr>
        <w:ind w:left="-1080" w:right="-810" w:firstLine="90"/>
        <w:jc w:val="center"/>
        <w:rPr>
          <w:rFonts w:ascii="Book Antiqua" w:hAnsi="Book Antiqua"/>
          <w:b/>
          <w:i/>
          <w:u w:val="single"/>
        </w:rPr>
      </w:pPr>
      <w:r w:rsidRPr="00EF40BA">
        <w:rPr>
          <w:rFonts w:ascii="Book Antiqua" w:hAnsi="Book Antiqua"/>
          <w:b/>
          <w:i/>
          <w:u w:val="single"/>
        </w:rPr>
        <w:lastRenderedPageBreak/>
        <w:t>PREUSMJERAVANJE</w:t>
      </w:r>
    </w:p>
    <w:tbl>
      <w:tblPr>
        <w:tblW w:w="11334" w:type="dxa"/>
        <w:tblInd w:w="-856" w:type="dxa"/>
        <w:tblLook w:val="04A0" w:firstRow="1" w:lastRow="0" w:firstColumn="1" w:lastColumn="0" w:noHBand="0" w:noVBand="1"/>
      </w:tblPr>
      <w:tblGrid>
        <w:gridCol w:w="1451"/>
        <w:gridCol w:w="3222"/>
        <w:gridCol w:w="3691"/>
        <w:gridCol w:w="2970"/>
      </w:tblGrid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000000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FFFFFF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b/>
                <w:bCs/>
                <w:color w:val="FFFFFF"/>
                <w:sz w:val="18"/>
                <w:szCs w:val="18"/>
                <w:lang w:val="sr-Latn-ME" w:eastAsia="sr-Latn-ME"/>
              </w:rPr>
              <w:t>datum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000000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FFFFFF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b/>
                <w:bCs/>
                <w:color w:val="FFFFFF"/>
                <w:sz w:val="18"/>
                <w:szCs w:val="18"/>
                <w:lang w:val="sr-Latn-ME" w:eastAsia="sr-Latn-ME"/>
              </w:rPr>
              <w:t>POTROŠAČKA JEDINICA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000000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FFFFFF"/>
                <w:sz w:val="18"/>
                <w:szCs w:val="18"/>
                <w:lang w:val="sr-Latn-ME" w:eastAsia="sr-Latn-ME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FFFFFF"/>
                <w:sz w:val="18"/>
                <w:szCs w:val="18"/>
                <w:lang w:val="sr-Latn-ME" w:eastAsia="sr-Latn-ME"/>
              </w:rPr>
              <w:t>POTROŠAČKA JEDINICA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FFFFFF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b/>
                <w:bCs/>
                <w:color w:val="FFFFFF"/>
                <w:sz w:val="18"/>
                <w:szCs w:val="18"/>
                <w:lang w:val="sr-Latn-ME" w:eastAsia="sr-Latn-ME"/>
              </w:rPr>
              <w:t>IZNOS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14.dec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Rezerve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Ministarstvo pravde 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44.085,00 €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14.dec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Direkcija za zaštitu tajnih podataka 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Ministarstvo vanjskih poslova 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21.763,54 €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14.dec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Ministarstvo vanjskih poslova 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Ministarstvo odbrane 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25.561,00 €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30.nov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Ministarstvo pravde 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Uprava za imovinu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38.050,00 €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23.nov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JU Prirodnjački muzej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Rezerve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40.000,00 €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10.nov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Agencija za zaštitu konkurencije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Sredstva za riješavanje stanbenih pitanja 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25.920,76 €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10.nov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Agencija za zaštitu konkurencije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Uprava za kadrove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22.000,00 €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10.nov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Sudstvo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Rezerve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200.000,00 €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10.nov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Ministarstvo ekonomije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Zavod za meteorologiju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5.000,00 €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2.nov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Ministarstvo finansija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Zavod za statistiku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30.000,00 €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26.okt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Rezerve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Sudstvo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379.734,25 €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26.okt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Agencija za nacionalnu bezbijednost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Ministarstvo vanjskih poslova 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38.838,89 €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19.okt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Ministarstvo finansija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Ministarstvo unutrašnjih poslova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750.000,00 €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12.okt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Ministarstvo kulture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JU Prirodnjački muzej 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100.000,00 €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14.sep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Ministarstvo kulture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Državni arhiv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24.300,00 €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27.jul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Ministarstvo sporta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Fond za zdravstveno osiguranje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150.000,00 €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27.jul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Rezerve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Ministarstvo unutrašnjih poslova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2.100.000,00 €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20.jul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Ministarstvu unutrašnjih poslova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Ministarstvo vanjskih poslova 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78.678,01 €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6.jul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Nacionalna turistička organizacija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Ministarstvo vanjskih poslova 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54.754,90 €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6.jul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Ministarstvo pravde 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Ministarstvo vanjskih poslova 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62.077,01 €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30.jun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Rezerve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Ministarstvo nauke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50.000,00 €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8.jun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Rezerve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Zavod za statistiku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78.650,00 €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8.jun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Ministarstvo kulture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JU Muzički centar Crne Gore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110.000,00 €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1.jun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Ministarstvo održivog razvoja i turizma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Ministarstvo vanjskih poslova 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63.121,72 €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18.maj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Ministarstvo nauke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Ministarstvo nauke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64.363,33 €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11.maj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Ministarstvo vanjskih poslova 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Ministartvo evropskih poslova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73.800,00 €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11.maj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Ministarstvo poljoprivrede i ruralnog razvoja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Ministarstvo vanjskih poslova 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52.577,83 €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11.maj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Ministarstvo pravde 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Ministarstvo vanjskih poslova 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52.276,02 €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4.maj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Genealni sekretarijat Vlade 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Ministarstvo vanjskih poslova 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66.543,98 €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4.maj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Rezerve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Ministarstvo unutrašnjih poslova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397.999,00 €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4.maj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Ministarstvo održivog razvoja i turizma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Uprava za inspekcijske poslove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100.000,00 €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27.apr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Agencija za nacionalnu bezbijednost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Ministarstvo vanjskih poslova 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25.165,22 €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20.apr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Ministarstvo održivog razvoja i turizma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Agencija za zaštitu prirodne i životne sredine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5.800,00 €</w:t>
            </w:r>
          </w:p>
        </w:tc>
      </w:tr>
      <w:tr w:rsidR="00BA0574" w:rsidRPr="00BA0574" w:rsidTr="00BA0574">
        <w:trPr>
          <w:trHeight w:val="26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10.mar</w:t>
            </w:r>
          </w:p>
        </w:tc>
        <w:tc>
          <w:tcPr>
            <w:tcW w:w="32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Ministarstvo javne uprave</w:t>
            </w:r>
          </w:p>
        </w:tc>
        <w:tc>
          <w:tcPr>
            <w:tcW w:w="36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 xml:space="preserve">Ministarstvo vanjskih poslova 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0574" w:rsidRPr="00BA0574" w:rsidRDefault="00BA0574" w:rsidP="00BA0574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</w:pPr>
            <w:r w:rsidRPr="00BA0574">
              <w:rPr>
                <w:rFonts w:ascii="Book Antiqua" w:eastAsia="Times New Roman" w:hAnsi="Book Antiqua" w:cs="Times New Roman"/>
                <w:color w:val="000000"/>
                <w:sz w:val="18"/>
                <w:szCs w:val="18"/>
                <w:lang w:val="sr-Latn-ME" w:eastAsia="sr-Latn-ME"/>
              </w:rPr>
              <w:t>70.332,36 €</w:t>
            </w:r>
          </w:p>
        </w:tc>
      </w:tr>
    </w:tbl>
    <w:p w:rsidR="008A38F9" w:rsidRDefault="006D1958" w:rsidP="0032343F">
      <w:pPr>
        <w:ind w:left="-1080" w:right="-810" w:firstLine="90"/>
        <w:jc w:val="center"/>
        <w:rPr>
          <w:rFonts w:ascii="Book Antiqua" w:hAnsi="Book Antiqua"/>
          <w:b/>
          <w:i/>
          <w:u w:val="single"/>
        </w:rPr>
        <w:sectPr w:rsidR="008A38F9" w:rsidSect="0032343F">
          <w:pgSz w:w="12240" w:h="15840"/>
          <w:pgMar w:top="1080" w:right="806" w:bottom="1166" w:left="1440" w:header="720" w:footer="720" w:gutter="0"/>
          <w:cols w:space="720"/>
          <w:docGrid w:linePitch="360"/>
        </w:sectPr>
      </w:pPr>
      <w:r>
        <w:rPr>
          <w:rStyle w:val="FootnoteReference"/>
          <w:rFonts w:ascii="Book Antiqua" w:hAnsi="Book Antiqua"/>
          <w:b/>
          <w:i/>
          <w:u w:val="single"/>
        </w:rPr>
        <w:footnoteReference w:id="8"/>
      </w:r>
    </w:p>
    <w:p w:rsidR="00147FDB" w:rsidRPr="00147FDB" w:rsidRDefault="00147FDB" w:rsidP="00147FDB">
      <w:pPr>
        <w:ind w:left="-810" w:right="-356"/>
        <w:jc w:val="center"/>
        <w:rPr>
          <w:rFonts w:ascii="Book Antiqua" w:hAnsi="Book Antiqua"/>
          <w:b/>
          <w:i/>
          <w:u w:val="single"/>
          <w:lang w:val="sr-Latn-ME"/>
        </w:rPr>
      </w:pPr>
      <w:r w:rsidRPr="00147FDB">
        <w:rPr>
          <w:rFonts w:ascii="Book Antiqua" w:hAnsi="Book Antiqua"/>
          <w:b/>
          <w:i/>
          <w:u w:val="single"/>
          <w:lang w:val="sr-Latn-BA"/>
        </w:rPr>
        <w:lastRenderedPageBreak/>
        <w:t xml:space="preserve">GODIŠNJI IZVJEŠTAJ DRŽAVNE REVIZORSKE INSTITUCIJE </w:t>
      </w:r>
    </w:p>
    <w:p w:rsidR="00147FDB" w:rsidRPr="00147FDB" w:rsidRDefault="00147FDB" w:rsidP="00E82189">
      <w:pPr>
        <w:shd w:val="clear" w:color="auto" w:fill="8EAADB" w:themeFill="accent1" w:themeFillTint="99"/>
        <w:spacing w:after="0"/>
        <w:ind w:left="-806" w:right="-446"/>
        <w:jc w:val="center"/>
        <w:rPr>
          <w:rFonts w:ascii="Book Antiqua" w:hAnsi="Book Antiqua"/>
          <w:b/>
          <w:i/>
          <w:lang w:val="sr-Latn-RS"/>
        </w:rPr>
      </w:pPr>
      <w:r w:rsidRPr="00147FDB">
        <w:rPr>
          <w:rFonts w:ascii="Book Antiqua" w:hAnsi="Book Antiqua"/>
          <w:b/>
          <w:i/>
          <w:lang w:val="sr-Latn-RS"/>
        </w:rPr>
        <w:t>SKRETANJE PAŽNJE</w:t>
      </w:r>
    </w:p>
    <w:p w:rsidR="00147FDB" w:rsidRDefault="00147FDB" w:rsidP="00E82189">
      <w:pPr>
        <w:shd w:val="clear" w:color="auto" w:fill="8EAADB" w:themeFill="accent1" w:themeFillTint="99"/>
        <w:spacing w:after="0"/>
        <w:ind w:left="-806" w:right="-446"/>
        <w:jc w:val="both"/>
        <w:rPr>
          <w:rFonts w:ascii="Book Antiqua" w:hAnsi="Book Antiqua"/>
          <w:lang w:val="sr-Latn-RS"/>
        </w:rPr>
      </w:pPr>
      <w:r w:rsidRPr="004F2C77">
        <w:rPr>
          <w:rFonts w:ascii="Book Antiqua" w:hAnsi="Book Antiqua"/>
          <w:lang w:val="sr-Latn-RS"/>
        </w:rPr>
        <w:t xml:space="preserve">Državna revizorska institucija FINANSIJSKOM REVIZIJOM Predloga zakona o završnom računu budžeta izrazila je pozitivno mišljenje sa skretanjem pažnje. </w:t>
      </w:r>
    </w:p>
    <w:p w:rsidR="00147FDB" w:rsidRDefault="00147FDB" w:rsidP="00E82189">
      <w:pPr>
        <w:shd w:val="clear" w:color="auto" w:fill="8EAADB" w:themeFill="accent1" w:themeFillTint="99"/>
        <w:spacing w:after="0"/>
        <w:ind w:left="-806" w:right="-446"/>
        <w:jc w:val="both"/>
        <w:rPr>
          <w:rFonts w:ascii="Book Antiqua" w:hAnsi="Book Antiqua"/>
          <w:lang w:val="sr-Latn-RS"/>
        </w:rPr>
      </w:pPr>
      <w:r>
        <w:rPr>
          <w:rFonts w:ascii="Book Antiqua" w:hAnsi="Book Antiqua"/>
          <w:lang w:val="sr-Latn-RS"/>
        </w:rPr>
        <w:t xml:space="preserve">Osnov za skretanje pažnje </w:t>
      </w:r>
      <w:r w:rsidRPr="004F2C77">
        <w:rPr>
          <w:rFonts w:ascii="Book Antiqua" w:hAnsi="Book Antiqua"/>
          <w:lang w:val="sr-Latn-RS"/>
        </w:rPr>
        <w:t xml:space="preserve">DRI </w:t>
      </w:r>
      <w:r>
        <w:rPr>
          <w:rFonts w:ascii="Book Antiqua" w:hAnsi="Book Antiqua"/>
          <w:lang w:val="sr-Latn-RS"/>
        </w:rPr>
        <w:t>odnosi se na finansijske izvještaje i računsku tačnost</w:t>
      </w:r>
      <w:r w:rsidRPr="004F2C77">
        <w:rPr>
          <w:rFonts w:ascii="Book Antiqua" w:hAnsi="Book Antiqua"/>
          <w:lang w:val="sr-Latn-RS"/>
        </w:rPr>
        <w:t xml:space="preserve">: </w:t>
      </w:r>
    </w:p>
    <w:p w:rsidR="00EE3A91" w:rsidRDefault="00EE3A91" w:rsidP="00E82189">
      <w:pPr>
        <w:shd w:val="clear" w:color="auto" w:fill="8EAADB" w:themeFill="accent1" w:themeFillTint="99"/>
        <w:spacing w:after="0"/>
        <w:ind w:left="-806" w:right="-446"/>
        <w:jc w:val="both"/>
        <w:rPr>
          <w:rFonts w:ascii="Book Antiqua" w:hAnsi="Book Antiqua"/>
          <w:lang w:val="sr-Latn-RS"/>
        </w:rPr>
      </w:pPr>
    </w:p>
    <w:p w:rsidR="00A76527" w:rsidRDefault="00147FDB" w:rsidP="00853B94">
      <w:pPr>
        <w:shd w:val="clear" w:color="auto" w:fill="8EAADB" w:themeFill="accent1" w:themeFillTint="99"/>
        <w:spacing w:after="0"/>
        <w:ind w:left="-806" w:right="-446"/>
        <w:jc w:val="both"/>
        <w:rPr>
          <w:rFonts w:ascii="Book Antiqua" w:hAnsi="Book Antiqua"/>
          <w:lang w:val="sr-Latn-RS"/>
        </w:rPr>
      </w:pPr>
      <w:r w:rsidRPr="00A83DCC">
        <w:rPr>
          <w:rFonts w:ascii="Book Antiqua" w:hAnsi="Book Antiqua"/>
          <w:lang w:val="sr-Latn-RS"/>
        </w:rPr>
        <w:t>Nakon izvršene revizije utvrđeno je da gotovinski deficit budžeta i prilive od prodaje državne imovine</w:t>
      </w:r>
      <w:r>
        <w:rPr>
          <w:rFonts w:ascii="Book Antiqua" w:hAnsi="Book Antiqua"/>
          <w:lang w:val="sr-Latn-RS"/>
        </w:rPr>
        <w:t xml:space="preserve"> treba uvećati za </w:t>
      </w:r>
      <w:r w:rsidR="00853B94" w:rsidRPr="00853B94">
        <w:rPr>
          <w:rFonts w:ascii="Book Antiqua" w:hAnsi="Book Antiqua"/>
          <w:lang w:val="sr-Latn-RS"/>
        </w:rPr>
        <w:t>22.612,52</w:t>
      </w:r>
      <w:r w:rsidR="00853B94">
        <w:rPr>
          <w:rFonts w:ascii="Book Antiqua" w:hAnsi="Book Antiqua"/>
          <w:lang w:val="sr-Latn-RS"/>
        </w:rPr>
        <w:t xml:space="preserve"> </w:t>
      </w:r>
      <w:r>
        <w:rPr>
          <w:rFonts w:ascii="Book Antiqua" w:hAnsi="Book Antiqua"/>
          <w:lang w:val="sr-Latn-RS"/>
        </w:rPr>
        <w:t>€,</w:t>
      </w:r>
      <w:r w:rsidRPr="00A83DCC">
        <w:rPr>
          <w:rFonts w:ascii="Book Antiqua" w:hAnsi="Book Antiqua"/>
          <w:lang w:val="sr-Latn-RS"/>
        </w:rPr>
        <w:t xml:space="preserve"> tako da gotovinski deficit iznosi </w:t>
      </w:r>
      <w:r w:rsidR="00853B94" w:rsidRPr="00853B94">
        <w:rPr>
          <w:rFonts w:ascii="Book Antiqua" w:hAnsi="Book Antiqua"/>
          <w:lang w:val="sr-Latn-RS"/>
        </w:rPr>
        <w:t>236.885.013,42</w:t>
      </w:r>
      <w:r w:rsidR="00853B94">
        <w:rPr>
          <w:rFonts w:ascii="Book Antiqua" w:hAnsi="Book Antiqua"/>
          <w:lang w:val="sr-Latn-RS"/>
        </w:rPr>
        <w:t xml:space="preserve"> </w:t>
      </w:r>
      <w:r w:rsidRPr="00A83DCC">
        <w:rPr>
          <w:rFonts w:ascii="Book Antiqua" w:hAnsi="Book Antiqua"/>
          <w:lang w:val="sr-Latn-RS"/>
        </w:rPr>
        <w:t xml:space="preserve">€, prilivi od prodaje imovine </w:t>
      </w:r>
      <w:r w:rsidR="00853B94" w:rsidRPr="00853B94">
        <w:rPr>
          <w:rFonts w:ascii="Book Antiqua" w:hAnsi="Book Antiqua"/>
          <w:lang w:val="sr-Latn-RS"/>
        </w:rPr>
        <w:t>6.213.727,75</w:t>
      </w:r>
      <w:r w:rsidR="00853B94">
        <w:rPr>
          <w:rFonts w:ascii="Book Antiqua" w:hAnsi="Book Antiqua"/>
          <w:lang w:val="sr-Latn-RS"/>
        </w:rPr>
        <w:t xml:space="preserve"> €.</w:t>
      </w:r>
    </w:p>
    <w:p w:rsidR="00EE3A91" w:rsidRDefault="00853B94" w:rsidP="00853B94">
      <w:pPr>
        <w:shd w:val="clear" w:color="auto" w:fill="8EAADB" w:themeFill="accent1" w:themeFillTint="99"/>
        <w:spacing w:after="0"/>
        <w:ind w:left="-806" w:right="-446"/>
        <w:jc w:val="both"/>
        <w:rPr>
          <w:rFonts w:ascii="Book Antiqua" w:hAnsi="Book Antiqua"/>
          <w:lang w:val="sr-Latn-RS"/>
        </w:rPr>
      </w:pPr>
      <w:r w:rsidRPr="00853B94">
        <w:rPr>
          <w:rFonts w:ascii="Book Antiqua" w:hAnsi="Book Antiqua"/>
          <w:lang w:val="sr-Latn-RS"/>
        </w:rPr>
        <w:t>Korigovani gotovinski deficit iskazan u Predlogu zakona o završnom računu budžeta Crne Gore za</w:t>
      </w:r>
      <w:r>
        <w:rPr>
          <w:rFonts w:ascii="Book Antiqua" w:hAnsi="Book Antiqua"/>
          <w:lang w:val="sr-Latn-RS"/>
        </w:rPr>
        <w:t xml:space="preserve"> 2017. godini </w:t>
      </w:r>
      <w:r w:rsidRPr="00853B94">
        <w:rPr>
          <w:rFonts w:ascii="Book Antiqua" w:hAnsi="Book Antiqua"/>
          <w:lang w:val="sr-Latn-RS"/>
        </w:rPr>
        <w:t>iznosi 250.855.628,18 €. Nakon izvršene revizije, um</w:t>
      </w:r>
      <w:r>
        <w:rPr>
          <w:rFonts w:ascii="Book Antiqua" w:hAnsi="Book Antiqua"/>
          <w:lang w:val="sr-Latn-RS"/>
        </w:rPr>
        <w:t xml:space="preserve">anjene su neizmirene obaveze za </w:t>
      </w:r>
      <w:r w:rsidRPr="00853B94">
        <w:rPr>
          <w:rFonts w:ascii="Book Antiqua" w:hAnsi="Book Antiqua"/>
          <w:lang w:val="sr-Latn-RS"/>
        </w:rPr>
        <w:t>iznos od 669.905,40 €, tako da neto promjene neizmirenih ob</w:t>
      </w:r>
      <w:r>
        <w:rPr>
          <w:rFonts w:ascii="Book Antiqua" w:hAnsi="Book Antiqua"/>
          <w:lang w:val="sr-Latn-RS"/>
        </w:rPr>
        <w:t xml:space="preserve">aveza iznose 13.323.321,88 €, a </w:t>
      </w:r>
      <w:r w:rsidRPr="00853B94">
        <w:rPr>
          <w:rFonts w:ascii="Book Antiqua" w:hAnsi="Book Antiqua"/>
          <w:lang w:val="sr-Latn-RS"/>
        </w:rPr>
        <w:t>korigovani deficit 250.208.335,30 €.</w:t>
      </w:r>
    </w:p>
    <w:p w:rsidR="00853B94" w:rsidRPr="00800918" w:rsidRDefault="00853B94" w:rsidP="00853B94">
      <w:pPr>
        <w:shd w:val="clear" w:color="auto" w:fill="8EAADB" w:themeFill="accent1" w:themeFillTint="99"/>
        <w:spacing w:after="0"/>
        <w:ind w:left="-806" w:right="-446"/>
        <w:rPr>
          <w:rFonts w:ascii="Book Antiqua" w:hAnsi="Book Antiqua"/>
          <w:lang w:val="sr-Latn-RS"/>
        </w:rPr>
      </w:pPr>
    </w:p>
    <w:p w:rsidR="00147FDB" w:rsidRPr="00800918" w:rsidRDefault="00147FDB" w:rsidP="00E82189">
      <w:pPr>
        <w:shd w:val="clear" w:color="auto" w:fill="8EAADB" w:themeFill="accent1" w:themeFillTint="99"/>
        <w:spacing w:after="0"/>
        <w:ind w:left="-806" w:right="-446"/>
        <w:jc w:val="center"/>
        <w:rPr>
          <w:rFonts w:ascii="Book Antiqua" w:hAnsi="Book Antiqua"/>
          <w:b/>
          <w:lang w:val="sr-Latn-RS"/>
        </w:rPr>
      </w:pPr>
      <w:r w:rsidRPr="00800918">
        <w:rPr>
          <w:rFonts w:ascii="Book Antiqua" w:hAnsi="Book Antiqua"/>
          <w:b/>
          <w:lang w:val="sr-Latn-RS"/>
        </w:rPr>
        <w:t>USLOVNO MIŠLJENJE</w:t>
      </w:r>
    </w:p>
    <w:p w:rsidR="006B159F" w:rsidRPr="004C2F55" w:rsidRDefault="00147FDB" w:rsidP="00E82189">
      <w:pPr>
        <w:shd w:val="clear" w:color="auto" w:fill="8EAADB" w:themeFill="accent1" w:themeFillTint="99"/>
        <w:spacing w:after="0"/>
        <w:ind w:left="-806" w:right="-446"/>
        <w:jc w:val="both"/>
        <w:rPr>
          <w:rFonts w:ascii="Book Antiqua" w:hAnsi="Book Antiqua"/>
          <w:i/>
          <w:lang w:val="sr-Latn-BA"/>
        </w:rPr>
      </w:pPr>
      <w:r w:rsidRPr="004F2C77">
        <w:rPr>
          <w:rFonts w:ascii="Book Antiqua" w:hAnsi="Book Antiqua"/>
          <w:lang w:val="sr-Latn-RS"/>
        </w:rPr>
        <w:t xml:space="preserve">DRI je REVIZIJOM PRAVILNOSTI izrazila uslovno mišljenje. Osnov za izražavanje uslovnog mišljenja odnosi se na </w:t>
      </w:r>
      <w:r w:rsidR="00B450C8">
        <w:rPr>
          <w:rFonts w:ascii="Book Antiqua" w:hAnsi="Book Antiqua"/>
          <w:lang w:val="sr-Latn-RS"/>
        </w:rPr>
        <w:t>i</w:t>
      </w:r>
      <w:r w:rsidR="00B450C8">
        <w:rPr>
          <w:rFonts w:ascii="Book Antiqua" w:hAnsi="Book Antiqua"/>
          <w:lang w:val="sr-Latn-CS"/>
        </w:rPr>
        <w:t xml:space="preserve">zvještaj o </w:t>
      </w:r>
      <w:r w:rsidR="00B450C8" w:rsidRPr="000242D1">
        <w:rPr>
          <w:rFonts w:ascii="Book Antiqua" w:hAnsi="Book Antiqua"/>
          <w:lang w:val="sr-Latn-CS"/>
        </w:rPr>
        <w:t xml:space="preserve">neizmirenim obavezama, </w:t>
      </w:r>
      <w:r w:rsidRPr="000242D1">
        <w:rPr>
          <w:rFonts w:ascii="Book Antiqua" w:hAnsi="Book Antiqua"/>
          <w:lang w:val="sr-Latn-RS"/>
        </w:rPr>
        <w:t xml:space="preserve">prekoračenje budžetske potrošnje, završni </w:t>
      </w:r>
      <w:r w:rsidR="00B450C8" w:rsidRPr="000242D1">
        <w:rPr>
          <w:rFonts w:ascii="Book Antiqua" w:hAnsi="Book Antiqua"/>
          <w:lang w:val="sr-Latn-RS"/>
        </w:rPr>
        <w:t xml:space="preserve">poreski </w:t>
      </w:r>
      <w:r w:rsidRPr="000242D1">
        <w:rPr>
          <w:rFonts w:ascii="Book Antiqua" w:hAnsi="Book Antiqua"/>
          <w:lang w:val="sr-Latn-RS"/>
        </w:rPr>
        <w:t xml:space="preserve">račun, </w:t>
      </w:r>
      <w:r w:rsidR="000242D1" w:rsidRPr="000242D1">
        <w:rPr>
          <w:rFonts w:ascii="Book Antiqua" w:hAnsi="Book Antiqua"/>
          <w:lang w:val="sr-Latn-RS"/>
        </w:rPr>
        <w:t>reprogram poreskog</w:t>
      </w:r>
      <w:r w:rsidRPr="000242D1">
        <w:rPr>
          <w:rFonts w:ascii="Book Antiqua" w:hAnsi="Book Antiqua"/>
          <w:lang w:val="sr-Latn-RS"/>
        </w:rPr>
        <w:t xml:space="preserve"> potraživan</w:t>
      </w:r>
      <w:r w:rsidR="000242D1" w:rsidRPr="000242D1">
        <w:rPr>
          <w:rFonts w:ascii="Book Antiqua" w:hAnsi="Book Antiqua"/>
          <w:lang w:val="sr-Latn-RS"/>
        </w:rPr>
        <w:t>j</w:t>
      </w:r>
      <w:r w:rsidRPr="000242D1">
        <w:rPr>
          <w:rFonts w:ascii="Book Antiqua" w:hAnsi="Book Antiqua"/>
          <w:lang w:val="sr-Latn-RS"/>
        </w:rPr>
        <w:t>a, t</w:t>
      </w:r>
      <w:r w:rsidR="002A5175">
        <w:rPr>
          <w:rFonts w:ascii="Book Antiqua" w:hAnsi="Book Antiqua"/>
          <w:lang w:val="sr-Latn-RS"/>
        </w:rPr>
        <w:t>ekuće primitke, izdatke budžeta</w:t>
      </w:r>
      <w:r w:rsidR="002A5175">
        <w:rPr>
          <w:rFonts w:ascii="Book Antiqua" w:hAnsi="Book Antiqua"/>
          <w:i/>
          <w:lang w:val="sr-Latn-RS"/>
        </w:rPr>
        <w:t xml:space="preserve">, </w:t>
      </w:r>
      <w:r w:rsidR="002A5175" w:rsidRPr="002A5175">
        <w:rPr>
          <w:rFonts w:ascii="Book Antiqua" w:hAnsi="Book Antiqua"/>
          <w:lang w:val="sr-Latn-RS"/>
        </w:rPr>
        <w:t>izvještaj</w:t>
      </w:r>
      <w:r w:rsidRPr="002A5175">
        <w:rPr>
          <w:rFonts w:ascii="Book Antiqua" w:hAnsi="Book Antiqua"/>
          <w:lang w:val="sr-Latn-RS"/>
        </w:rPr>
        <w:t xml:space="preserve"> o kapitalnim projektima –</w:t>
      </w:r>
      <w:r w:rsidR="002A5175">
        <w:rPr>
          <w:rFonts w:ascii="Book Antiqua" w:hAnsi="Book Antiqua"/>
          <w:lang w:val="sr-Latn-RS"/>
        </w:rPr>
        <w:t xml:space="preserve"> </w:t>
      </w:r>
      <w:r w:rsidR="00E82189" w:rsidRPr="002A5175">
        <w:rPr>
          <w:rFonts w:ascii="Book Antiqua" w:hAnsi="Book Antiqua"/>
          <w:lang w:val="sr-Latn-RS"/>
        </w:rPr>
        <w:t xml:space="preserve">kapitalnom budžetu, </w:t>
      </w:r>
      <w:r w:rsidR="002A5175">
        <w:rPr>
          <w:rFonts w:ascii="Book Antiqua" w:hAnsi="Book Antiqua"/>
          <w:lang w:val="sr-Latn-RS"/>
        </w:rPr>
        <w:t>javni dug i</w:t>
      </w:r>
      <w:r w:rsidR="00E82189" w:rsidRPr="004C2F55">
        <w:rPr>
          <w:rFonts w:ascii="Book Antiqua" w:hAnsi="Book Antiqua"/>
          <w:i/>
          <w:lang w:val="sr-Latn-RS"/>
        </w:rPr>
        <w:t xml:space="preserve"> </w:t>
      </w:r>
      <w:r w:rsidR="00E82189" w:rsidRPr="002A5175">
        <w:rPr>
          <w:rFonts w:ascii="Book Antiqua" w:hAnsi="Book Antiqua"/>
          <w:lang w:val="sr-Latn-RS"/>
        </w:rPr>
        <w:t>javne nabavke.</w:t>
      </w:r>
    </w:p>
    <w:p w:rsidR="003A25FC" w:rsidRPr="00147FDB" w:rsidRDefault="00147FDB" w:rsidP="00147FDB">
      <w:pPr>
        <w:ind w:left="-810" w:right="-356"/>
        <w:jc w:val="center"/>
        <w:rPr>
          <w:rFonts w:ascii="Book Antiqua" w:hAnsi="Book Antiqua"/>
          <w:b/>
        </w:rPr>
      </w:pPr>
      <w:r>
        <w:rPr>
          <w:rFonts w:ascii="Book Antiqua" w:eastAsia="Times New Roman" w:hAnsi="Book Antiqua" w:cs="Arial"/>
          <w:b/>
          <w:lang w:val="sr-Latn-CS"/>
        </w:rPr>
        <w:t xml:space="preserve">Izvod iz </w:t>
      </w:r>
      <w:r w:rsidR="003A25FC" w:rsidRPr="00147FDB">
        <w:rPr>
          <w:rFonts w:ascii="Book Antiqua" w:eastAsia="Times New Roman" w:hAnsi="Book Antiqua" w:cs="Arial"/>
          <w:b/>
          <w:lang w:val="sr-Latn-CS"/>
        </w:rPr>
        <w:t>Izvještaj</w:t>
      </w:r>
      <w:r>
        <w:rPr>
          <w:rFonts w:ascii="Book Antiqua" w:eastAsia="Times New Roman" w:hAnsi="Book Antiqua" w:cs="Arial"/>
          <w:b/>
          <w:lang w:val="sr-Latn-CS"/>
        </w:rPr>
        <w:t>a</w:t>
      </w:r>
      <w:r w:rsidR="003A25FC" w:rsidRPr="00147FDB">
        <w:rPr>
          <w:rFonts w:ascii="Book Antiqua" w:eastAsia="Times New Roman" w:hAnsi="Book Antiqua" w:cs="Arial"/>
          <w:b/>
          <w:lang w:val="sr-Latn-CS"/>
        </w:rPr>
        <w:t xml:space="preserve"> o ocjeni primjene kriterijuma fiskalne odgovornosti</w:t>
      </w:r>
      <w:r w:rsidR="001B0330" w:rsidRPr="00147FDB">
        <w:rPr>
          <w:rStyle w:val="FootnoteReference"/>
          <w:rFonts w:ascii="Book Antiqua" w:eastAsia="Times New Roman" w:hAnsi="Book Antiqua" w:cs="Arial"/>
          <w:lang w:val="sr-Latn-CS"/>
        </w:rPr>
        <w:footnoteReference w:id="9"/>
      </w:r>
    </w:p>
    <w:p w:rsidR="00847B75" w:rsidRDefault="007162EB" w:rsidP="00847B75">
      <w:pPr>
        <w:pStyle w:val="ListParagraph"/>
        <w:numPr>
          <w:ilvl w:val="0"/>
          <w:numId w:val="11"/>
        </w:numPr>
        <w:spacing w:after="0" w:line="240" w:lineRule="auto"/>
        <w:ind w:right="-356"/>
        <w:jc w:val="both"/>
        <w:rPr>
          <w:rFonts w:ascii="Book Antiqua" w:eastAsia="Times New Roman" w:hAnsi="Book Antiqua" w:cs="Arial"/>
          <w:lang w:val="sr-Latn-CS"/>
        </w:rPr>
      </w:pPr>
      <w:r w:rsidRPr="00847B75">
        <w:rPr>
          <w:rFonts w:ascii="Book Antiqua" w:eastAsia="Times New Roman" w:hAnsi="Book Antiqua" w:cs="Arial"/>
          <w:lang w:val="sr-Latn-CS"/>
        </w:rPr>
        <w:t>Provjerom usklađenosti sprovedenih procedura i ak</w:t>
      </w:r>
      <w:r w:rsidR="00847B75" w:rsidRPr="00847B75">
        <w:rPr>
          <w:rFonts w:ascii="Book Antiqua" w:eastAsia="Times New Roman" w:hAnsi="Book Antiqua" w:cs="Arial"/>
          <w:lang w:val="sr-Latn-CS"/>
        </w:rPr>
        <w:t xml:space="preserve">tivnosti sa Zakonom o budžetu i </w:t>
      </w:r>
      <w:r w:rsidRPr="00847B75">
        <w:rPr>
          <w:rFonts w:ascii="Book Antiqua" w:eastAsia="Times New Roman" w:hAnsi="Book Antiqua" w:cs="Arial"/>
          <w:lang w:val="sr-Latn-CS"/>
        </w:rPr>
        <w:t>fiskalnoj odgovornosti, u dijelu izrade strateških dokum</w:t>
      </w:r>
      <w:r w:rsidR="00847B75" w:rsidRPr="00847B75">
        <w:rPr>
          <w:rFonts w:ascii="Book Antiqua" w:eastAsia="Times New Roman" w:hAnsi="Book Antiqua" w:cs="Arial"/>
          <w:lang w:val="sr-Latn-CS"/>
        </w:rPr>
        <w:t xml:space="preserve">enata i objavljivanja podataka, </w:t>
      </w:r>
      <w:r w:rsidRPr="00847B75">
        <w:rPr>
          <w:rFonts w:ascii="Book Antiqua" w:eastAsia="Times New Roman" w:hAnsi="Book Antiqua" w:cs="Arial"/>
          <w:lang w:val="sr-Latn-CS"/>
        </w:rPr>
        <w:t>može se konstatovati da su iste uglavnom realizovane, ali</w:t>
      </w:r>
      <w:r w:rsidR="00847B75" w:rsidRPr="00847B75">
        <w:rPr>
          <w:rFonts w:ascii="Book Antiqua" w:eastAsia="Times New Roman" w:hAnsi="Book Antiqua" w:cs="Arial"/>
          <w:lang w:val="sr-Latn-CS"/>
        </w:rPr>
        <w:t xml:space="preserve"> je </w:t>
      </w:r>
      <w:r w:rsidR="00847B75" w:rsidRPr="00457A0F">
        <w:rPr>
          <w:rFonts w:ascii="Book Antiqua" w:eastAsia="Times New Roman" w:hAnsi="Book Antiqua" w:cs="Arial"/>
          <w:lang w:val="sr-Latn-CS"/>
        </w:rPr>
        <w:t xml:space="preserve">potrebno skrenuti pažnju da </w:t>
      </w:r>
      <w:r w:rsidRPr="00457A0F">
        <w:rPr>
          <w:rFonts w:ascii="Book Antiqua" w:eastAsia="Times New Roman" w:hAnsi="Book Antiqua" w:cs="Arial"/>
          <w:lang w:val="sr-Latn-CS"/>
        </w:rPr>
        <w:t>Vlada Crne Gore, nakon donošenja Fiskalne strategije, nije</w:t>
      </w:r>
      <w:r w:rsidR="00847B75" w:rsidRPr="00457A0F">
        <w:rPr>
          <w:rFonts w:ascii="Book Antiqua" w:eastAsia="Times New Roman" w:hAnsi="Book Antiqua" w:cs="Arial"/>
          <w:lang w:val="sr-Latn-CS"/>
        </w:rPr>
        <w:t xml:space="preserve"> izvršila revidiranje Smjernica</w:t>
      </w:r>
      <w:r w:rsidR="00847B75" w:rsidRPr="00847B75">
        <w:rPr>
          <w:rFonts w:ascii="Book Antiqua" w:eastAsia="Times New Roman" w:hAnsi="Book Antiqua" w:cs="Arial"/>
          <w:lang w:val="sr-Latn-CS"/>
        </w:rPr>
        <w:t xml:space="preserve"> </w:t>
      </w:r>
      <w:r w:rsidRPr="00847B75">
        <w:rPr>
          <w:rFonts w:ascii="Book Antiqua" w:eastAsia="Times New Roman" w:hAnsi="Book Antiqua" w:cs="Arial"/>
          <w:lang w:val="sr-Latn-CS"/>
        </w:rPr>
        <w:t xml:space="preserve">makroekonomske i fiskalne politike obavezujućih za </w:t>
      </w:r>
      <w:r w:rsidR="00847B75" w:rsidRPr="00847B75">
        <w:rPr>
          <w:rFonts w:ascii="Book Antiqua" w:eastAsia="Times New Roman" w:hAnsi="Book Antiqua" w:cs="Arial"/>
          <w:lang w:val="sr-Latn-CS"/>
        </w:rPr>
        <w:t xml:space="preserve">pripremanje zakona o budžetu za </w:t>
      </w:r>
      <w:r w:rsidRPr="00847B75">
        <w:rPr>
          <w:rFonts w:ascii="Book Antiqua" w:eastAsia="Times New Roman" w:hAnsi="Book Antiqua" w:cs="Arial"/>
          <w:lang w:val="sr-Latn-CS"/>
        </w:rPr>
        <w:t>2017. godinu.</w:t>
      </w:r>
    </w:p>
    <w:p w:rsidR="00545471" w:rsidRDefault="007162EB" w:rsidP="00545471">
      <w:pPr>
        <w:pStyle w:val="ListParagraph"/>
        <w:numPr>
          <w:ilvl w:val="0"/>
          <w:numId w:val="11"/>
        </w:numPr>
        <w:spacing w:after="0" w:line="240" w:lineRule="auto"/>
        <w:ind w:right="-356"/>
        <w:jc w:val="both"/>
        <w:rPr>
          <w:rFonts w:ascii="Book Antiqua" w:eastAsia="Times New Roman" w:hAnsi="Book Antiqua" w:cs="Arial"/>
          <w:lang w:val="sr-Latn-CS"/>
        </w:rPr>
      </w:pPr>
      <w:r w:rsidRPr="00E05861">
        <w:rPr>
          <w:rFonts w:ascii="Book Antiqua" w:eastAsia="Times New Roman" w:hAnsi="Book Antiqua" w:cs="Arial"/>
          <w:lang w:val="sr-Latn-CS"/>
        </w:rPr>
        <w:t>Limiti potrošnje planirani Zakonom o budžetu Crne Gore za 2017. godinu i Zakonom o</w:t>
      </w:r>
      <w:r w:rsidR="00E05861">
        <w:rPr>
          <w:rFonts w:ascii="Book Antiqua" w:eastAsia="Times New Roman" w:hAnsi="Book Antiqua" w:cs="Arial"/>
          <w:lang w:val="sr-Latn-CS"/>
        </w:rPr>
        <w:t xml:space="preserve"> </w:t>
      </w:r>
      <w:r w:rsidRPr="00E05861">
        <w:rPr>
          <w:rFonts w:ascii="Book Antiqua" w:eastAsia="Times New Roman" w:hAnsi="Book Antiqua" w:cs="Arial"/>
          <w:lang w:val="sr-Latn-CS"/>
        </w:rPr>
        <w:t>izmjenama zakona o budžetu Crne Gore za 2017. godinu, usklađeni su sa limitom potrošnje</w:t>
      </w:r>
      <w:r w:rsidR="00E05861">
        <w:rPr>
          <w:rFonts w:ascii="Book Antiqua" w:eastAsia="Times New Roman" w:hAnsi="Book Antiqua" w:cs="Arial"/>
          <w:lang w:val="sr-Latn-CS"/>
        </w:rPr>
        <w:t xml:space="preserve"> </w:t>
      </w:r>
      <w:r w:rsidRPr="00E05861">
        <w:rPr>
          <w:rFonts w:ascii="Book Antiqua" w:eastAsia="Times New Roman" w:hAnsi="Book Antiqua" w:cs="Arial"/>
          <w:lang w:val="sr-Latn-CS"/>
        </w:rPr>
        <w:t>definisanim u Smjernicama makroekonosmke i fiskalne politike za period od 2016-2019.</w:t>
      </w:r>
      <w:r w:rsidR="00E05861">
        <w:rPr>
          <w:rFonts w:ascii="Book Antiqua" w:eastAsia="Times New Roman" w:hAnsi="Book Antiqua" w:cs="Arial"/>
          <w:lang w:val="sr-Latn-CS"/>
        </w:rPr>
        <w:t xml:space="preserve"> </w:t>
      </w:r>
      <w:r w:rsidRPr="00E05861">
        <w:rPr>
          <w:rFonts w:ascii="Book Antiqua" w:eastAsia="Times New Roman" w:hAnsi="Book Antiqua" w:cs="Arial"/>
          <w:lang w:val="sr-Latn-CS"/>
        </w:rPr>
        <w:t>godine, dok su limiti potrošnje posmatrani po vrstama budžeta, prekoračeni kod tekućeg</w:t>
      </w:r>
      <w:r w:rsidR="00E05861">
        <w:rPr>
          <w:rFonts w:ascii="Book Antiqua" w:eastAsia="Times New Roman" w:hAnsi="Book Antiqua" w:cs="Arial"/>
          <w:lang w:val="sr-Latn-CS"/>
        </w:rPr>
        <w:t xml:space="preserve"> </w:t>
      </w:r>
      <w:r w:rsidRPr="00E05861">
        <w:rPr>
          <w:rFonts w:ascii="Book Antiqua" w:eastAsia="Times New Roman" w:hAnsi="Book Antiqua" w:cs="Arial"/>
          <w:lang w:val="sr-Latn-CS"/>
        </w:rPr>
        <w:t>budžeta, budžeta državnih fondova i tekuće budžetske rezerve.</w:t>
      </w:r>
    </w:p>
    <w:p w:rsidR="00545471" w:rsidRDefault="007162EB" w:rsidP="00545471">
      <w:pPr>
        <w:pStyle w:val="ListParagraph"/>
        <w:numPr>
          <w:ilvl w:val="0"/>
          <w:numId w:val="11"/>
        </w:numPr>
        <w:spacing w:after="0" w:line="240" w:lineRule="auto"/>
        <w:ind w:right="-356"/>
        <w:jc w:val="both"/>
        <w:rPr>
          <w:rFonts w:ascii="Book Antiqua" w:eastAsia="Times New Roman" w:hAnsi="Book Antiqua" w:cs="Arial"/>
          <w:lang w:val="sr-Latn-CS"/>
        </w:rPr>
      </w:pPr>
      <w:r w:rsidRPr="00545471">
        <w:rPr>
          <w:rFonts w:ascii="Book Antiqua" w:eastAsia="Times New Roman" w:hAnsi="Book Antiqua" w:cs="Arial"/>
          <w:lang w:val="sr-Latn-CS"/>
        </w:rPr>
        <w:t>Fiskalna strategija je donijeta nakon donošenja: Smjernica makroekonomske i fiskalne</w:t>
      </w:r>
      <w:r w:rsidR="00545471">
        <w:rPr>
          <w:rFonts w:ascii="Book Antiqua" w:eastAsia="Times New Roman" w:hAnsi="Book Antiqua" w:cs="Arial"/>
          <w:lang w:val="sr-Latn-CS"/>
        </w:rPr>
        <w:t xml:space="preserve"> politike</w:t>
      </w:r>
      <w:r w:rsidRPr="00545471">
        <w:rPr>
          <w:rFonts w:ascii="Book Antiqua" w:eastAsia="Times New Roman" w:hAnsi="Book Antiqua" w:cs="Arial"/>
          <w:lang w:val="sr-Latn-CS"/>
        </w:rPr>
        <w:t>, Zakona o budžetu Crne Gore za 2017. godinu i Zakona o izmjenama zakona o</w:t>
      </w:r>
      <w:r w:rsidR="00545471">
        <w:rPr>
          <w:rFonts w:ascii="Book Antiqua" w:eastAsia="Times New Roman" w:hAnsi="Book Antiqua" w:cs="Arial"/>
          <w:lang w:val="sr-Latn-CS"/>
        </w:rPr>
        <w:t xml:space="preserve"> </w:t>
      </w:r>
      <w:r w:rsidRPr="00545471">
        <w:rPr>
          <w:rFonts w:ascii="Book Antiqua" w:eastAsia="Times New Roman" w:hAnsi="Book Antiqua" w:cs="Arial"/>
          <w:lang w:val="sr-Latn-CS"/>
        </w:rPr>
        <w:t>bužetu Crne Gore za 2017. godinu donijetog u junu mjesecu. Utvrđene su neusklađenosti</w:t>
      </w:r>
      <w:r w:rsidR="00545471">
        <w:rPr>
          <w:rFonts w:ascii="Book Antiqua" w:eastAsia="Times New Roman" w:hAnsi="Book Antiqua" w:cs="Arial"/>
          <w:lang w:val="sr-Latn-CS"/>
        </w:rPr>
        <w:t xml:space="preserve"> </w:t>
      </w:r>
      <w:r w:rsidRPr="00545471">
        <w:rPr>
          <w:rFonts w:ascii="Book Antiqua" w:eastAsia="Times New Roman" w:hAnsi="Book Antiqua" w:cs="Arial"/>
          <w:lang w:val="sr-Latn-CS"/>
        </w:rPr>
        <w:t>između Fiskalne strategije i Zakona o izmjenama zakona o budžetu Crne Gore za 2017.</w:t>
      </w:r>
      <w:r w:rsidR="00545471">
        <w:rPr>
          <w:rFonts w:ascii="Book Antiqua" w:eastAsia="Times New Roman" w:hAnsi="Book Antiqua" w:cs="Arial"/>
          <w:lang w:val="sr-Latn-CS"/>
        </w:rPr>
        <w:t xml:space="preserve"> </w:t>
      </w:r>
      <w:r w:rsidRPr="00545471">
        <w:rPr>
          <w:rFonts w:ascii="Book Antiqua" w:eastAsia="Times New Roman" w:hAnsi="Book Antiqua" w:cs="Arial"/>
          <w:lang w:val="sr-Latn-CS"/>
        </w:rPr>
        <w:t>godinu donešenog u junu mjesecu.</w:t>
      </w:r>
    </w:p>
    <w:p w:rsidR="00545471" w:rsidRDefault="007162EB" w:rsidP="00545471">
      <w:pPr>
        <w:pStyle w:val="ListParagraph"/>
        <w:numPr>
          <w:ilvl w:val="0"/>
          <w:numId w:val="11"/>
        </w:numPr>
        <w:spacing w:after="0" w:line="240" w:lineRule="auto"/>
        <w:ind w:right="-356"/>
        <w:jc w:val="both"/>
        <w:rPr>
          <w:rFonts w:ascii="Book Antiqua" w:eastAsia="Times New Roman" w:hAnsi="Book Antiqua" w:cs="Arial"/>
          <w:lang w:val="sr-Latn-CS"/>
        </w:rPr>
      </w:pPr>
      <w:r w:rsidRPr="00545471">
        <w:rPr>
          <w:rFonts w:ascii="Book Antiqua" w:eastAsia="Times New Roman" w:hAnsi="Book Antiqua" w:cs="Arial"/>
          <w:lang w:val="sr-Latn-CS"/>
        </w:rPr>
        <w:t>Vlada Crne Gore, nakon</w:t>
      </w:r>
      <w:r w:rsidR="00545471">
        <w:rPr>
          <w:rFonts w:ascii="Book Antiqua" w:eastAsia="Times New Roman" w:hAnsi="Book Antiqua" w:cs="Arial"/>
          <w:lang w:val="sr-Latn-CS"/>
        </w:rPr>
        <w:t xml:space="preserve"> donešenja Fiskalne strategije</w:t>
      </w:r>
      <w:r w:rsidRPr="00545471">
        <w:rPr>
          <w:rFonts w:ascii="Book Antiqua" w:eastAsia="Times New Roman" w:hAnsi="Book Antiqua" w:cs="Arial"/>
          <w:lang w:val="sr-Latn-CS"/>
        </w:rPr>
        <w:t>, nije izvršila revidiranje Smjernica</w:t>
      </w:r>
      <w:r w:rsidR="00545471">
        <w:rPr>
          <w:rFonts w:ascii="Book Antiqua" w:eastAsia="Times New Roman" w:hAnsi="Book Antiqua" w:cs="Arial"/>
          <w:lang w:val="sr-Latn-CS"/>
        </w:rPr>
        <w:t xml:space="preserve"> </w:t>
      </w:r>
      <w:r w:rsidRPr="00545471">
        <w:rPr>
          <w:rFonts w:ascii="Book Antiqua" w:eastAsia="Times New Roman" w:hAnsi="Book Antiqua" w:cs="Arial"/>
          <w:lang w:val="sr-Latn-CS"/>
        </w:rPr>
        <w:t>makroekonomske i fiskalne politike obavezujućih za pr</w:t>
      </w:r>
      <w:r w:rsidR="00545471" w:rsidRPr="00545471">
        <w:rPr>
          <w:rFonts w:ascii="Book Antiqua" w:eastAsia="Times New Roman" w:hAnsi="Book Antiqua" w:cs="Arial"/>
          <w:lang w:val="sr-Latn-CS"/>
        </w:rPr>
        <w:t xml:space="preserve">ipremanje zakona o budžetu Crne </w:t>
      </w:r>
      <w:r w:rsidRPr="00545471">
        <w:rPr>
          <w:rFonts w:ascii="Book Antiqua" w:eastAsia="Times New Roman" w:hAnsi="Book Antiqua" w:cs="Arial"/>
          <w:lang w:val="sr-Latn-CS"/>
        </w:rPr>
        <w:t>Gore za 2017. godinu, tako da Državna revizorska institucija nije bila u mogućnosti da</w:t>
      </w:r>
      <w:r w:rsidR="00545471">
        <w:rPr>
          <w:rFonts w:ascii="Book Antiqua" w:eastAsia="Times New Roman" w:hAnsi="Book Antiqua" w:cs="Arial"/>
          <w:lang w:val="sr-Latn-CS"/>
        </w:rPr>
        <w:t xml:space="preserve"> </w:t>
      </w:r>
      <w:r w:rsidRPr="00545471">
        <w:rPr>
          <w:rFonts w:ascii="Book Antiqua" w:eastAsia="Times New Roman" w:hAnsi="Book Antiqua" w:cs="Arial"/>
          <w:lang w:val="sr-Latn-CS"/>
        </w:rPr>
        <w:t>ocijeni usklađenost Zakona o izmjenama zakona o budžetu Crne Gore za 2017. godinu</w:t>
      </w:r>
      <w:r w:rsidR="00545471">
        <w:rPr>
          <w:rFonts w:ascii="Book Antiqua" w:eastAsia="Times New Roman" w:hAnsi="Book Antiqua" w:cs="Arial"/>
          <w:lang w:val="sr-Latn-CS"/>
        </w:rPr>
        <w:t xml:space="preserve"> </w:t>
      </w:r>
      <w:r w:rsidRPr="00545471">
        <w:rPr>
          <w:rFonts w:ascii="Book Antiqua" w:eastAsia="Times New Roman" w:hAnsi="Book Antiqua" w:cs="Arial"/>
          <w:lang w:val="sr-Latn-CS"/>
        </w:rPr>
        <w:t>donešenog u decembru mjesecu sa Fiskalnom strategijom u vezi sa članovima 22 i 23</w:t>
      </w:r>
      <w:r w:rsidR="00545471">
        <w:rPr>
          <w:rFonts w:ascii="Book Antiqua" w:eastAsia="Times New Roman" w:hAnsi="Book Antiqua" w:cs="Arial"/>
          <w:lang w:val="sr-Latn-CS"/>
        </w:rPr>
        <w:t xml:space="preserve"> </w:t>
      </w:r>
      <w:r w:rsidRPr="00545471">
        <w:rPr>
          <w:rFonts w:ascii="Book Antiqua" w:eastAsia="Times New Roman" w:hAnsi="Book Antiqua" w:cs="Arial"/>
          <w:lang w:val="sr-Latn-CS"/>
        </w:rPr>
        <w:t>Zakona o budžetu i fiskalnoj odgovornosti, a koji se odnose na limite potrošnje.</w:t>
      </w:r>
      <w:r w:rsidR="00545471">
        <w:rPr>
          <w:rFonts w:ascii="Book Antiqua" w:eastAsia="Times New Roman" w:hAnsi="Book Antiqua" w:cs="Arial"/>
          <w:lang w:val="sr-Latn-CS"/>
        </w:rPr>
        <w:t xml:space="preserve"> </w:t>
      </w:r>
    </w:p>
    <w:p w:rsidR="00545471" w:rsidRDefault="00545471" w:rsidP="00545471">
      <w:pPr>
        <w:pStyle w:val="ListParagraph"/>
        <w:numPr>
          <w:ilvl w:val="0"/>
          <w:numId w:val="11"/>
        </w:numPr>
        <w:spacing w:after="0" w:line="240" w:lineRule="auto"/>
        <w:ind w:right="-356"/>
        <w:jc w:val="both"/>
        <w:rPr>
          <w:rFonts w:ascii="Book Antiqua" w:eastAsia="Times New Roman" w:hAnsi="Book Antiqua" w:cs="Arial"/>
          <w:lang w:val="sr-Latn-CS"/>
        </w:rPr>
      </w:pPr>
      <w:r w:rsidRPr="00545471">
        <w:rPr>
          <w:rFonts w:ascii="Book Antiqua" w:eastAsia="Times New Roman" w:hAnsi="Book Antiqua" w:cs="Arial"/>
          <w:lang w:val="sr-Latn-CS"/>
        </w:rPr>
        <w:t>Izvršenje budžeta</w:t>
      </w:r>
      <w:r w:rsidR="007162EB" w:rsidRPr="00545471">
        <w:rPr>
          <w:rFonts w:ascii="Book Antiqua" w:eastAsia="Times New Roman" w:hAnsi="Book Antiqua" w:cs="Arial"/>
          <w:lang w:val="sr-Latn-CS"/>
        </w:rPr>
        <w:t xml:space="preserve"> iskazano Predlogom zakona o završnom računu budžeta Crne Gore za</w:t>
      </w:r>
      <w:r>
        <w:rPr>
          <w:rFonts w:ascii="Book Antiqua" w:eastAsia="Times New Roman" w:hAnsi="Book Antiqua" w:cs="Arial"/>
          <w:lang w:val="sr-Latn-CS"/>
        </w:rPr>
        <w:t xml:space="preserve"> </w:t>
      </w:r>
      <w:r w:rsidR="007162EB" w:rsidRPr="00545471">
        <w:rPr>
          <w:rFonts w:ascii="Book Antiqua" w:eastAsia="Times New Roman" w:hAnsi="Book Antiqua" w:cs="Arial"/>
          <w:lang w:val="sr-Latn-CS"/>
        </w:rPr>
        <w:t>2017. godinu nije usklađeno sa limitom potrošnje utvrđenim Zakonom o izmjenama zakona</w:t>
      </w:r>
      <w:r>
        <w:rPr>
          <w:rFonts w:ascii="Book Antiqua" w:eastAsia="Times New Roman" w:hAnsi="Book Antiqua" w:cs="Arial"/>
          <w:lang w:val="sr-Latn-CS"/>
        </w:rPr>
        <w:t xml:space="preserve"> </w:t>
      </w:r>
      <w:r w:rsidR="007162EB" w:rsidRPr="00545471">
        <w:rPr>
          <w:rFonts w:ascii="Book Antiqua" w:eastAsia="Times New Roman" w:hAnsi="Book Antiqua" w:cs="Arial"/>
          <w:lang w:val="sr-Latn-CS"/>
        </w:rPr>
        <w:t>o budžetu Crne Gore za 2017. godinu iz decembra mjeseca.</w:t>
      </w:r>
    </w:p>
    <w:p w:rsidR="00545471" w:rsidRDefault="007162EB" w:rsidP="00545471">
      <w:pPr>
        <w:pStyle w:val="ListParagraph"/>
        <w:numPr>
          <w:ilvl w:val="0"/>
          <w:numId w:val="11"/>
        </w:numPr>
        <w:spacing w:after="0" w:line="240" w:lineRule="auto"/>
        <w:ind w:right="-356"/>
        <w:jc w:val="both"/>
        <w:rPr>
          <w:rFonts w:ascii="Book Antiqua" w:eastAsia="Times New Roman" w:hAnsi="Book Antiqua" w:cs="Arial"/>
          <w:lang w:val="sr-Latn-CS"/>
        </w:rPr>
      </w:pPr>
      <w:r w:rsidRPr="00545471">
        <w:rPr>
          <w:rFonts w:ascii="Book Antiqua" w:eastAsia="Times New Roman" w:hAnsi="Book Antiqua" w:cs="Arial"/>
          <w:lang w:val="sr-Latn-CS"/>
        </w:rPr>
        <w:t>Mjere fiskalne konsolidacije za 2017. godinu utvrđene Planom sanacije deficita i javnog</w:t>
      </w:r>
      <w:r w:rsidR="00545471">
        <w:rPr>
          <w:rFonts w:ascii="Book Antiqua" w:eastAsia="Times New Roman" w:hAnsi="Book Antiqua" w:cs="Arial"/>
          <w:lang w:val="sr-Latn-CS"/>
        </w:rPr>
        <w:t xml:space="preserve"> </w:t>
      </w:r>
      <w:r w:rsidRPr="00545471">
        <w:rPr>
          <w:rFonts w:ascii="Book Antiqua" w:eastAsia="Times New Roman" w:hAnsi="Book Antiqua" w:cs="Arial"/>
          <w:lang w:val="sr-Latn-CS"/>
        </w:rPr>
        <w:t>duga, kao i dodatne mjere navedene u Fiskalnoj strategiji sprovedene su u dijelu aktivnosti</w:t>
      </w:r>
      <w:r w:rsidR="00545471">
        <w:rPr>
          <w:rFonts w:ascii="Book Antiqua" w:eastAsia="Times New Roman" w:hAnsi="Book Antiqua" w:cs="Arial"/>
          <w:lang w:val="sr-Latn-CS"/>
        </w:rPr>
        <w:t xml:space="preserve"> </w:t>
      </w:r>
      <w:r w:rsidRPr="00545471">
        <w:rPr>
          <w:rFonts w:ascii="Book Antiqua" w:eastAsia="Times New Roman" w:hAnsi="Book Antiqua" w:cs="Arial"/>
          <w:lang w:val="sr-Latn-CS"/>
        </w:rPr>
        <w:t>koje su zahtijevale izmjene i dopune zakonskih propisa i podzakonskih akata.</w:t>
      </w:r>
      <w:r w:rsidR="00545471">
        <w:rPr>
          <w:rFonts w:ascii="Book Antiqua" w:eastAsia="Times New Roman" w:hAnsi="Book Antiqua" w:cs="Arial"/>
          <w:lang w:val="sr-Latn-CS"/>
        </w:rPr>
        <w:t xml:space="preserve"> </w:t>
      </w:r>
    </w:p>
    <w:p w:rsidR="007162EB" w:rsidRPr="00545471" w:rsidRDefault="00847B75" w:rsidP="00545471">
      <w:pPr>
        <w:pStyle w:val="ListParagraph"/>
        <w:numPr>
          <w:ilvl w:val="0"/>
          <w:numId w:val="11"/>
        </w:numPr>
        <w:spacing w:after="0" w:line="240" w:lineRule="auto"/>
        <w:ind w:right="-356"/>
        <w:jc w:val="both"/>
        <w:rPr>
          <w:rFonts w:ascii="Book Antiqua" w:eastAsia="Times New Roman" w:hAnsi="Book Antiqua" w:cs="Arial"/>
          <w:lang w:val="sr-Latn-CS"/>
        </w:rPr>
      </w:pPr>
      <w:r w:rsidRPr="00545471">
        <w:rPr>
          <w:rFonts w:ascii="Book Antiqua" w:eastAsia="Times New Roman" w:hAnsi="Book Antiqua" w:cs="Arial"/>
          <w:lang w:val="sr-Latn-CS"/>
        </w:rPr>
        <w:t>Predlogom zakona o završnom računu budžeta Crne Gore za 2017. godinu iskazani prihodi</w:t>
      </w:r>
      <w:r w:rsidR="00545471">
        <w:rPr>
          <w:rFonts w:ascii="Book Antiqua" w:eastAsia="Times New Roman" w:hAnsi="Book Antiqua" w:cs="Arial"/>
          <w:lang w:val="sr-Latn-CS"/>
        </w:rPr>
        <w:t xml:space="preserve"> </w:t>
      </w:r>
      <w:r w:rsidRPr="00545471">
        <w:rPr>
          <w:rFonts w:ascii="Book Antiqua" w:eastAsia="Times New Roman" w:hAnsi="Book Antiqua" w:cs="Arial"/>
          <w:lang w:val="sr-Latn-CS"/>
        </w:rPr>
        <w:t>su manji za 12,05 mil. eura u odnosu na prihode projektovane u Fiskalnoj strategiji za 2017.</w:t>
      </w:r>
      <w:r w:rsidR="00545471">
        <w:rPr>
          <w:rFonts w:ascii="Book Antiqua" w:eastAsia="Times New Roman" w:hAnsi="Book Antiqua" w:cs="Arial"/>
          <w:lang w:val="sr-Latn-CS"/>
        </w:rPr>
        <w:t xml:space="preserve"> </w:t>
      </w:r>
      <w:r w:rsidRPr="00545471">
        <w:rPr>
          <w:rFonts w:ascii="Book Antiqua" w:eastAsia="Times New Roman" w:hAnsi="Book Antiqua" w:cs="Arial"/>
          <w:lang w:val="sr-Latn-CS"/>
        </w:rPr>
        <w:t>godinu, dok su rashodi u odnosu na projektovane manji za 5,96 mil. eura. Izvršenje budžeta</w:t>
      </w:r>
      <w:r w:rsidR="00545471">
        <w:rPr>
          <w:rFonts w:ascii="Book Antiqua" w:eastAsia="Times New Roman" w:hAnsi="Book Antiqua" w:cs="Arial"/>
          <w:lang w:val="sr-Latn-CS"/>
        </w:rPr>
        <w:t xml:space="preserve"> </w:t>
      </w:r>
      <w:r w:rsidRPr="00545471">
        <w:rPr>
          <w:rFonts w:ascii="Book Antiqua" w:eastAsia="Times New Roman" w:hAnsi="Book Antiqua" w:cs="Arial"/>
          <w:lang w:val="sr-Latn-CS"/>
        </w:rPr>
        <w:t>u odnosu na projektovanu budžetsku potrošnju i izvore finansiranja javne potrošnje</w:t>
      </w:r>
      <w:r w:rsidR="00545471">
        <w:rPr>
          <w:rFonts w:ascii="Book Antiqua" w:eastAsia="Times New Roman" w:hAnsi="Book Antiqua" w:cs="Arial"/>
          <w:lang w:val="sr-Latn-CS"/>
        </w:rPr>
        <w:t xml:space="preserve"> </w:t>
      </w:r>
      <w:r w:rsidRPr="00545471">
        <w:rPr>
          <w:rFonts w:ascii="Book Antiqua" w:eastAsia="Times New Roman" w:hAnsi="Book Antiqua" w:cs="Arial"/>
          <w:lang w:val="sr-Latn-CS"/>
        </w:rPr>
        <w:t>pokazuje neznatna odstupanja.</w:t>
      </w:r>
    </w:p>
    <w:p w:rsidR="00847B75" w:rsidRPr="00E82189" w:rsidRDefault="00847B75" w:rsidP="00847B75">
      <w:pPr>
        <w:spacing w:after="0" w:line="240" w:lineRule="auto"/>
        <w:ind w:left="-810" w:right="-356"/>
        <w:jc w:val="both"/>
        <w:rPr>
          <w:rFonts w:ascii="Book Antiqua" w:eastAsia="Times New Roman" w:hAnsi="Book Antiqua" w:cs="Arial"/>
          <w:lang w:val="sr-Latn-CS"/>
        </w:rPr>
      </w:pPr>
    </w:p>
    <w:p w:rsidR="003A25FC" w:rsidRDefault="00147FDB" w:rsidP="00147FDB">
      <w:pPr>
        <w:tabs>
          <w:tab w:val="left" w:pos="6135"/>
        </w:tabs>
        <w:ind w:left="-720"/>
        <w:jc w:val="center"/>
        <w:rPr>
          <w:rFonts w:ascii="Book Antiqua" w:hAnsi="Book Antiqua"/>
          <w:b/>
          <w:lang w:val="sr-Latn-RS"/>
        </w:rPr>
      </w:pPr>
      <w:r w:rsidRPr="00111BC8">
        <w:rPr>
          <w:rFonts w:ascii="Book Antiqua" w:hAnsi="Book Antiqua"/>
          <w:b/>
          <w:lang w:val="sr-Latn-RS"/>
        </w:rPr>
        <w:t>Sprovođenje preporuka iz Izvještaja o reviziji Predloga zakona o završnom računu budžeta Crne Gore za 201</w:t>
      </w:r>
      <w:r w:rsidR="00457A0F">
        <w:rPr>
          <w:rFonts w:ascii="Book Antiqua" w:hAnsi="Book Antiqua"/>
          <w:b/>
          <w:lang w:val="sr-Latn-RS"/>
        </w:rPr>
        <w:t>6</w:t>
      </w:r>
      <w:r w:rsidRPr="00111BC8">
        <w:rPr>
          <w:rFonts w:ascii="Book Antiqua" w:hAnsi="Book Antiqua"/>
          <w:b/>
          <w:lang w:val="sr-Latn-RS"/>
        </w:rPr>
        <w:t>. godinu</w:t>
      </w:r>
      <w:r>
        <w:rPr>
          <w:rFonts w:ascii="Book Antiqua" w:hAnsi="Book Antiqua"/>
          <w:b/>
          <w:lang w:val="sr-Latn-RS"/>
        </w:rPr>
        <w:t xml:space="preserve"> - PREPORUKE KOJE NIJESU REALIZOVANE</w:t>
      </w:r>
    </w:p>
    <w:p w:rsidR="00A829A1" w:rsidRDefault="00A829A1" w:rsidP="00147FDB">
      <w:pPr>
        <w:tabs>
          <w:tab w:val="left" w:pos="6135"/>
        </w:tabs>
        <w:ind w:left="-720"/>
        <w:jc w:val="center"/>
        <w:rPr>
          <w:rFonts w:ascii="Book Antiqua" w:hAnsi="Book Antiqua"/>
          <w:b/>
          <w:lang w:val="sr-Latn-RS"/>
        </w:rPr>
      </w:pPr>
    </w:p>
    <w:p w:rsidR="00A829A1" w:rsidRDefault="00A829A1" w:rsidP="00147FDB">
      <w:pPr>
        <w:tabs>
          <w:tab w:val="left" w:pos="6135"/>
        </w:tabs>
        <w:ind w:left="-720"/>
        <w:jc w:val="center"/>
        <w:rPr>
          <w:rFonts w:ascii="Book Antiqua" w:hAnsi="Book Antiqua"/>
          <w:b/>
          <w:lang w:val="sr-Latn-RS"/>
        </w:rPr>
      </w:pPr>
    </w:p>
    <w:p w:rsidR="00A829A1" w:rsidRPr="00147FDB" w:rsidRDefault="00A829A1" w:rsidP="00147FDB">
      <w:pPr>
        <w:tabs>
          <w:tab w:val="left" w:pos="6135"/>
        </w:tabs>
        <w:ind w:left="-720"/>
        <w:jc w:val="center"/>
        <w:rPr>
          <w:rFonts w:ascii="Book Antiqua" w:hAnsi="Book Antiqua"/>
          <w:b/>
          <w:lang w:val="sr-Latn-RS"/>
        </w:rPr>
      </w:pPr>
    </w:p>
    <w:tbl>
      <w:tblPr>
        <w:tblStyle w:val="TableGrid"/>
        <w:tblW w:w="11160" w:type="dxa"/>
        <w:tblInd w:w="-825" w:type="dxa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11160"/>
      </w:tblGrid>
      <w:tr w:rsidR="00147FDB" w:rsidTr="00147FDB">
        <w:tc>
          <w:tcPr>
            <w:tcW w:w="111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7CAAC" w:themeFill="accent2" w:themeFillTint="66"/>
          </w:tcPr>
          <w:p w:rsidR="00147FDB" w:rsidRDefault="0023270D" w:rsidP="0023270D">
            <w:pPr>
              <w:tabs>
                <w:tab w:val="left" w:pos="6135"/>
              </w:tabs>
              <w:jc w:val="both"/>
              <w:rPr>
                <w:rFonts w:ascii="Book Antiqua" w:hAnsi="Book Antiqua"/>
                <w:lang w:val="sr-Latn-RS"/>
              </w:rPr>
            </w:pPr>
            <w:r w:rsidRPr="0023270D">
              <w:rPr>
                <w:rFonts w:ascii="Book Antiqua" w:hAnsi="Book Antiqua"/>
                <w:lang w:val="sr-Latn-RS"/>
              </w:rPr>
              <w:t>Prekoračenje budžetske potrošnje - Potrebno je da se sreds</w:t>
            </w:r>
            <w:r>
              <w:rPr>
                <w:rFonts w:ascii="Book Antiqua" w:hAnsi="Book Antiqua"/>
                <w:lang w:val="sr-Latn-RS"/>
              </w:rPr>
              <w:t xml:space="preserve">tva od otplate kredita datih od </w:t>
            </w:r>
            <w:r w:rsidRPr="0023270D">
              <w:rPr>
                <w:rFonts w:ascii="Book Antiqua" w:hAnsi="Book Antiqua"/>
                <w:lang w:val="sr-Latn-RS"/>
              </w:rPr>
              <w:t xml:space="preserve">strane Direkcije za razvoj malih i srednjih preduzeća, namijenjena </w:t>
            </w:r>
            <w:r>
              <w:rPr>
                <w:rFonts w:ascii="Book Antiqua" w:hAnsi="Book Antiqua"/>
                <w:lang w:val="sr-Latn-RS"/>
              </w:rPr>
              <w:t xml:space="preserve">kupovini hartija od vrijednosti </w:t>
            </w:r>
            <w:r w:rsidRPr="0023270D">
              <w:rPr>
                <w:rFonts w:ascii="Book Antiqua" w:hAnsi="Book Antiqua"/>
                <w:lang w:val="sr-Latn-RS"/>
              </w:rPr>
              <w:t>Investiciono razvojnog fonda, planiraju godišnjim zakonom o budžetu.</w:t>
            </w:r>
          </w:p>
        </w:tc>
      </w:tr>
      <w:tr w:rsidR="00147FDB" w:rsidTr="00147FDB">
        <w:tc>
          <w:tcPr>
            <w:tcW w:w="111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7CAAC" w:themeFill="accent2" w:themeFillTint="66"/>
          </w:tcPr>
          <w:p w:rsidR="00147FDB" w:rsidRDefault="009B00DB" w:rsidP="009B00DB">
            <w:pPr>
              <w:tabs>
                <w:tab w:val="left" w:pos="6135"/>
              </w:tabs>
              <w:jc w:val="both"/>
              <w:rPr>
                <w:rFonts w:ascii="Book Antiqua" w:hAnsi="Book Antiqua"/>
                <w:lang w:val="sr-Latn-RS"/>
              </w:rPr>
            </w:pPr>
            <w:r w:rsidRPr="009B00DB">
              <w:rPr>
                <w:rFonts w:ascii="Book Antiqua" w:hAnsi="Book Antiqua"/>
                <w:lang w:val="sr-Latn-RS"/>
              </w:rPr>
              <w:t>Izvještaj o odloženim poreskim i neporeskim potraživanjim</w:t>
            </w:r>
            <w:r>
              <w:rPr>
                <w:rFonts w:ascii="Book Antiqua" w:hAnsi="Book Antiqua"/>
                <w:lang w:val="sr-Latn-RS"/>
              </w:rPr>
              <w:t xml:space="preserve">a - Potrebno je da Ministarstvo </w:t>
            </w:r>
            <w:r w:rsidRPr="009B00DB">
              <w:rPr>
                <w:rFonts w:ascii="Book Antiqua" w:hAnsi="Book Antiqua"/>
                <w:lang w:val="sr-Latn-RS"/>
              </w:rPr>
              <w:t>finansija i Poreska uprava, podnesu izvještaj o preduzetim akt</w:t>
            </w:r>
            <w:r>
              <w:rPr>
                <w:rFonts w:ascii="Book Antiqua" w:hAnsi="Book Antiqua"/>
                <w:lang w:val="sr-Latn-RS"/>
              </w:rPr>
              <w:t xml:space="preserve">ivnostima u skladu sa Zakonom o </w:t>
            </w:r>
            <w:r w:rsidRPr="009B00DB">
              <w:rPr>
                <w:rFonts w:ascii="Book Antiqua" w:hAnsi="Book Antiqua"/>
                <w:lang w:val="sr-Latn-RS"/>
              </w:rPr>
              <w:t>reprogramu poreskog potraživanja.</w:t>
            </w:r>
          </w:p>
        </w:tc>
      </w:tr>
      <w:tr w:rsidR="00147FDB" w:rsidTr="00147FDB">
        <w:tc>
          <w:tcPr>
            <w:tcW w:w="11160" w:type="dxa"/>
            <w:tcBorders>
              <w:top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7CAAC" w:themeFill="accent2" w:themeFillTint="66"/>
          </w:tcPr>
          <w:p w:rsidR="00147FDB" w:rsidRDefault="008C18CB" w:rsidP="009B00DB">
            <w:pPr>
              <w:tabs>
                <w:tab w:val="left" w:pos="6135"/>
              </w:tabs>
              <w:jc w:val="both"/>
              <w:rPr>
                <w:rFonts w:ascii="Book Antiqua" w:hAnsi="Book Antiqua"/>
                <w:lang w:val="sr-Latn-RS"/>
              </w:rPr>
            </w:pPr>
            <w:r>
              <w:rPr>
                <w:rFonts w:ascii="Book Antiqua" w:hAnsi="Book Antiqua"/>
                <w:lang w:val="sr-Latn-RS"/>
              </w:rPr>
              <w:t xml:space="preserve">Primici od pozajmice i kredita - </w:t>
            </w:r>
            <w:r w:rsidR="009B00DB" w:rsidRPr="009B00DB">
              <w:rPr>
                <w:rFonts w:ascii="Book Antiqua" w:hAnsi="Book Antiqua"/>
                <w:lang w:val="sr-Latn-RS"/>
              </w:rPr>
              <w:t>Preporučuje se Ministarstvu fi</w:t>
            </w:r>
            <w:r w:rsidR="006070E3">
              <w:rPr>
                <w:rFonts w:ascii="Book Antiqua" w:hAnsi="Book Antiqua"/>
                <w:lang w:val="sr-Latn-RS"/>
              </w:rPr>
              <w:t xml:space="preserve">nansija da za iznos transfernih </w:t>
            </w:r>
            <w:r w:rsidR="009B00DB" w:rsidRPr="009B00DB">
              <w:rPr>
                <w:rFonts w:ascii="Book Antiqua" w:hAnsi="Book Antiqua"/>
                <w:lang w:val="sr-Latn-RS"/>
              </w:rPr>
              <w:t>zajmova opštinama uspostavi posebnu evidenciju u okviru Glavne</w:t>
            </w:r>
            <w:r w:rsidR="006070E3">
              <w:rPr>
                <w:rFonts w:ascii="Book Antiqua" w:hAnsi="Book Antiqua"/>
                <w:lang w:val="sr-Latn-RS"/>
              </w:rPr>
              <w:t xml:space="preserve"> knjige državnog trezora, kojom </w:t>
            </w:r>
            <w:r w:rsidR="009B00DB" w:rsidRPr="009B00DB">
              <w:rPr>
                <w:rFonts w:ascii="Book Antiqua" w:hAnsi="Book Antiqua"/>
                <w:lang w:val="sr-Latn-RS"/>
              </w:rPr>
              <w:t>bi se obezbijedilo adekvatno izvještavanje i konsolidacija javnog duga na nivou države.</w:t>
            </w:r>
          </w:p>
        </w:tc>
      </w:tr>
      <w:tr w:rsidR="00147FDB" w:rsidTr="00147FDB">
        <w:tc>
          <w:tcPr>
            <w:tcW w:w="111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7CAAC" w:themeFill="accent2" w:themeFillTint="66"/>
          </w:tcPr>
          <w:p w:rsidR="00147FDB" w:rsidRDefault="008C18CB" w:rsidP="006070E3">
            <w:pPr>
              <w:tabs>
                <w:tab w:val="left" w:pos="6135"/>
              </w:tabs>
              <w:jc w:val="both"/>
              <w:rPr>
                <w:rFonts w:ascii="Book Antiqua" w:hAnsi="Book Antiqua"/>
                <w:lang w:val="sr-Latn-RS"/>
              </w:rPr>
            </w:pPr>
            <w:r>
              <w:rPr>
                <w:rFonts w:ascii="Book Antiqua" w:hAnsi="Book Antiqua"/>
                <w:lang w:val="sr-Latn-RS"/>
              </w:rPr>
              <w:t>Teku</w:t>
            </w:r>
            <w:r>
              <w:rPr>
                <w:rFonts w:ascii="Book Antiqua" w:hAnsi="Book Antiqua"/>
                <w:lang w:val="sr-Latn-CS"/>
              </w:rPr>
              <w:t xml:space="preserve">ći izdaci - </w:t>
            </w:r>
            <w:r w:rsidR="006070E3" w:rsidRPr="006070E3">
              <w:rPr>
                <w:rFonts w:ascii="Book Antiqua" w:hAnsi="Book Antiqua"/>
                <w:lang w:val="sr-Latn-RS"/>
              </w:rPr>
              <w:t>Preporučuje se potrošačkim jedinicama da u na</w:t>
            </w:r>
            <w:r w:rsidR="006070E3">
              <w:rPr>
                <w:rFonts w:ascii="Book Antiqua" w:hAnsi="Book Antiqua"/>
                <w:lang w:val="sr-Latn-RS"/>
              </w:rPr>
              <w:t xml:space="preserve">rednom periodu otklone utvrđene </w:t>
            </w:r>
            <w:r w:rsidR="006070E3" w:rsidRPr="006070E3">
              <w:rPr>
                <w:rFonts w:ascii="Book Antiqua" w:hAnsi="Book Antiqua"/>
                <w:lang w:val="sr-Latn-RS"/>
              </w:rPr>
              <w:t>nepravilnosti i da svoje aktivnosti i plaćanje izdataka vrše u</w:t>
            </w:r>
            <w:r w:rsidR="006070E3">
              <w:rPr>
                <w:rFonts w:ascii="Book Antiqua" w:hAnsi="Book Antiqua"/>
                <w:lang w:val="sr-Latn-RS"/>
              </w:rPr>
              <w:t xml:space="preserve"> skladu s Pravilnikom o obliku, </w:t>
            </w:r>
            <w:r w:rsidR="006070E3" w:rsidRPr="006070E3">
              <w:rPr>
                <w:rFonts w:ascii="Book Antiqua" w:hAnsi="Book Antiqua"/>
                <w:lang w:val="sr-Latn-RS"/>
              </w:rPr>
              <w:t>sadržini, načinu popunjavanja i dostavljanja jedinstvenog obrasca izvj</w:t>
            </w:r>
            <w:r w:rsidR="006070E3">
              <w:rPr>
                <w:rFonts w:ascii="Book Antiqua" w:hAnsi="Book Antiqua"/>
                <w:lang w:val="sr-Latn-RS"/>
              </w:rPr>
              <w:t xml:space="preserve">eštaja o obračunatom i </w:t>
            </w:r>
            <w:r w:rsidR="006070E3" w:rsidRPr="006070E3">
              <w:rPr>
                <w:rFonts w:ascii="Book Antiqua" w:hAnsi="Book Antiqua"/>
                <w:lang w:val="sr-Latn-RS"/>
              </w:rPr>
              <w:t>plaćenom porezu na dohodak fizičkih lica i doprinosima za</w:t>
            </w:r>
            <w:r w:rsidR="006070E3">
              <w:rPr>
                <w:rFonts w:ascii="Book Antiqua" w:hAnsi="Book Antiqua"/>
                <w:lang w:val="sr-Latn-RS"/>
              </w:rPr>
              <w:t xml:space="preserve"> obavezno socijalno osiguranje, </w:t>
            </w:r>
            <w:r w:rsidR="006070E3" w:rsidRPr="006070E3">
              <w:rPr>
                <w:rFonts w:ascii="Book Antiqua" w:hAnsi="Book Antiqua"/>
                <w:lang w:val="sr-Latn-RS"/>
              </w:rPr>
              <w:t>Uredbom o naknadi troškova državnih službenika i namješten</w:t>
            </w:r>
            <w:r w:rsidR="006070E3">
              <w:rPr>
                <w:rFonts w:ascii="Book Antiqua" w:hAnsi="Book Antiqua"/>
                <w:lang w:val="sr-Latn-RS"/>
              </w:rPr>
              <w:t xml:space="preserve">ika, Pravilnikom o jedinstvenoj </w:t>
            </w:r>
            <w:r w:rsidR="006070E3" w:rsidRPr="006070E3">
              <w:rPr>
                <w:rFonts w:ascii="Book Antiqua" w:hAnsi="Book Antiqua"/>
                <w:lang w:val="sr-Latn-RS"/>
              </w:rPr>
              <w:t>klasifikaciji računa za budžet Crne Gore, budžete vanbudžet</w:t>
            </w:r>
            <w:r w:rsidR="006070E3">
              <w:rPr>
                <w:rFonts w:ascii="Book Antiqua" w:hAnsi="Book Antiqua"/>
                <w:lang w:val="sr-Latn-RS"/>
              </w:rPr>
              <w:t xml:space="preserve">skih fondova i budžete opština, </w:t>
            </w:r>
            <w:r w:rsidR="006070E3" w:rsidRPr="006070E3">
              <w:rPr>
                <w:rFonts w:ascii="Book Antiqua" w:hAnsi="Book Antiqua"/>
                <w:lang w:val="sr-Latn-RS"/>
              </w:rPr>
              <w:t>Uputstvom o radu Državnog trezora i Zakonom o javnim nabavkama.</w:t>
            </w:r>
          </w:p>
        </w:tc>
      </w:tr>
      <w:tr w:rsidR="008C18CB" w:rsidTr="00147FDB">
        <w:tc>
          <w:tcPr>
            <w:tcW w:w="111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7CAAC" w:themeFill="accent2" w:themeFillTint="66"/>
          </w:tcPr>
          <w:p w:rsidR="008C18CB" w:rsidRDefault="008C18CB" w:rsidP="008C18CB">
            <w:pPr>
              <w:tabs>
                <w:tab w:val="left" w:pos="6135"/>
              </w:tabs>
              <w:jc w:val="both"/>
              <w:rPr>
                <w:rFonts w:ascii="Book Antiqua" w:hAnsi="Book Antiqua"/>
                <w:lang w:val="sr-Latn-RS"/>
              </w:rPr>
            </w:pPr>
            <w:r w:rsidRPr="008C18CB">
              <w:rPr>
                <w:rFonts w:ascii="Book Antiqua" w:hAnsi="Book Antiqua"/>
                <w:lang w:val="sr-Latn-RS"/>
              </w:rPr>
              <w:t>Otplata obaveza iz prethodnog perioda - Preporučuje se pot</w:t>
            </w:r>
            <w:r>
              <w:rPr>
                <w:rFonts w:ascii="Book Antiqua" w:hAnsi="Book Antiqua"/>
                <w:lang w:val="sr-Latn-RS"/>
              </w:rPr>
              <w:t xml:space="preserve">rošačkim jedinicama da se grupa </w:t>
            </w:r>
            <w:r w:rsidRPr="008C18CB">
              <w:rPr>
                <w:rFonts w:ascii="Book Antiqua" w:hAnsi="Book Antiqua"/>
                <w:lang w:val="sr-Latn-RS"/>
              </w:rPr>
              <w:t xml:space="preserve">računa 463 – Otplata obaveza iz prethodnog perioda ne tereti </w:t>
            </w:r>
            <w:r>
              <w:rPr>
                <w:rFonts w:ascii="Book Antiqua" w:hAnsi="Book Antiqua"/>
                <w:lang w:val="sr-Latn-RS"/>
              </w:rPr>
              <w:t xml:space="preserve">po osnovu izdataka čija obaveza </w:t>
            </w:r>
            <w:r w:rsidRPr="008C18CB">
              <w:rPr>
                <w:rFonts w:ascii="Book Antiqua" w:hAnsi="Book Antiqua"/>
                <w:lang w:val="sr-Latn-RS"/>
              </w:rPr>
              <w:t>plaćanja dospijeva u tekućoj fiskalnoj godini, već da se izdaci po osnovu</w:t>
            </w:r>
            <w:r>
              <w:rPr>
                <w:rFonts w:ascii="Book Antiqua" w:hAnsi="Book Antiqua"/>
                <w:lang w:val="sr-Latn-RS"/>
              </w:rPr>
              <w:t xml:space="preserve"> neizmirenih obaveza iz </w:t>
            </w:r>
            <w:r w:rsidRPr="008C18CB">
              <w:rPr>
                <w:rFonts w:ascii="Book Antiqua" w:hAnsi="Book Antiqua"/>
                <w:lang w:val="sr-Latn-RS"/>
              </w:rPr>
              <w:t>prethodnog perioda evidentiraju u skladu sa Zakonom o bud</w:t>
            </w:r>
            <w:r>
              <w:rPr>
                <w:rFonts w:ascii="Book Antiqua" w:hAnsi="Book Antiqua"/>
                <w:lang w:val="sr-Latn-RS"/>
              </w:rPr>
              <w:t xml:space="preserve">žetu i fiskalnoj odgovornosti i </w:t>
            </w:r>
            <w:r w:rsidRPr="008C18CB">
              <w:rPr>
                <w:rFonts w:ascii="Book Antiqua" w:hAnsi="Book Antiqua"/>
                <w:lang w:val="sr-Latn-RS"/>
              </w:rPr>
              <w:t>Pravilnikom o jedinstvenoj klasifikaciji računa za budžet C</w:t>
            </w:r>
            <w:r>
              <w:rPr>
                <w:rFonts w:ascii="Book Antiqua" w:hAnsi="Book Antiqua"/>
                <w:lang w:val="sr-Latn-RS"/>
              </w:rPr>
              <w:t xml:space="preserve">rne Gore, budžete vanbudžetskih </w:t>
            </w:r>
            <w:r w:rsidRPr="008C18CB">
              <w:rPr>
                <w:rFonts w:ascii="Book Antiqua" w:hAnsi="Book Antiqua"/>
                <w:lang w:val="sr-Latn-RS"/>
              </w:rPr>
              <w:t>fondova i budžete opština.</w:t>
            </w:r>
          </w:p>
        </w:tc>
      </w:tr>
    </w:tbl>
    <w:p w:rsidR="00437667" w:rsidRDefault="00437667" w:rsidP="00147FDB">
      <w:pPr>
        <w:rPr>
          <w:rFonts w:ascii="Book Antiqua" w:hAnsi="Book Antiqua"/>
        </w:rPr>
        <w:sectPr w:rsidR="00437667" w:rsidSect="00286A88">
          <w:pgSz w:w="12240" w:h="15840"/>
          <w:pgMar w:top="567" w:right="806" w:bottom="1166" w:left="1440" w:header="720" w:footer="720" w:gutter="0"/>
          <w:cols w:space="720"/>
          <w:docGrid w:linePitch="360"/>
        </w:sectPr>
      </w:pPr>
    </w:p>
    <w:p w:rsidR="00437667" w:rsidRPr="00437667" w:rsidRDefault="00437667" w:rsidP="00437667">
      <w:pPr>
        <w:ind w:left="-180" w:right="-270"/>
        <w:jc w:val="both"/>
        <w:rPr>
          <w:rFonts w:ascii="Book Antiqua" w:eastAsiaTheme="minorEastAsia" w:hAnsi="Book Antiqua"/>
          <w:color w:val="0070C0"/>
          <w:sz w:val="20"/>
          <w:szCs w:val="20"/>
          <w:u w:val="single"/>
          <w:lang w:val="sr-Latn-ME"/>
        </w:rPr>
      </w:pPr>
      <w:r>
        <w:rPr>
          <w:rFonts w:ascii="Book Antiqua" w:hAnsi="Book Antiqua"/>
        </w:rPr>
        <w:lastRenderedPageBreak/>
        <w:tab/>
      </w:r>
      <w:r w:rsidRPr="00437667">
        <w:rPr>
          <w:rFonts w:ascii="Book Antiqua" w:eastAsiaTheme="minorEastAsia" w:hAnsi="Book Antiqua"/>
          <w:color w:val="0070C0"/>
          <w:sz w:val="20"/>
          <w:szCs w:val="20"/>
          <w:u w:val="single"/>
          <w:lang w:val="sr-Latn-ME"/>
        </w:rPr>
        <w:t>ZAKLJUČCI/PREPORUKE  KOJI SE PONAVLJAJU:</w:t>
      </w:r>
    </w:p>
    <w:p w:rsidR="00437667" w:rsidRPr="00437667" w:rsidRDefault="00437667" w:rsidP="00437667">
      <w:pPr>
        <w:spacing w:after="0"/>
        <w:ind w:left="-187" w:right="-274"/>
        <w:jc w:val="both"/>
        <w:rPr>
          <w:rFonts w:ascii="Book Antiqua" w:eastAsiaTheme="minorEastAsia" w:hAnsi="Book Antiqua"/>
          <w:sz w:val="20"/>
          <w:szCs w:val="20"/>
          <w:lang w:val="sr-Latn-ME"/>
        </w:rPr>
      </w:pPr>
      <w:r w:rsidRPr="00437667">
        <w:rPr>
          <w:rFonts w:ascii="Book Antiqua" w:eastAsiaTheme="minorEastAsia" w:hAnsi="Book Antiqua"/>
          <w:sz w:val="20"/>
          <w:szCs w:val="20"/>
          <w:lang w:val="sr-Latn-ME"/>
        </w:rPr>
        <w:tab/>
        <w:t xml:space="preserve"> </w:t>
      </w:r>
      <w:r w:rsidRPr="00437667">
        <w:rPr>
          <w:rFonts w:ascii="Book Antiqua" w:eastAsiaTheme="minorEastAsia" w:hAnsi="Book Antiqua"/>
          <w:sz w:val="20"/>
          <w:szCs w:val="20"/>
          <w:lang w:val="sr-Latn-ME"/>
        </w:rPr>
        <w:tab/>
        <w:t>DRI</w:t>
      </w:r>
      <w:r w:rsidRPr="00437667">
        <w:rPr>
          <w:rFonts w:ascii="Book Antiqua" w:eastAsiaTheme="minorEastAsia" w:hAnsi="Book Antiqua"/>
          <w:sz w:val="20"/>
          <w:szCs w:val="20"/>
          <w:vertAlign w:val="superscript"/>
          <w:lang w:val="sr-Latn-ME"/>
        </w:rPr>
        <w:footnoteReference w:id="10"/>
      </w:r>
      <w:r w:rsidRPr="00437667">
        <w:rPr>
          <w:rFonts w:ascii="Book Antiqua" w:eastAsiaTheme="minorEastAsia" w:hAnsi="Book Antiqua"/>
          <w:sz w:val="20"/>
          <w:szCs w:val="20"/>
          <w:lang w:val="sr-Latn-ME"/>
        </w:rPr>
        <w:t xml:space="preserve"> je </w:t>
      </w:r>
      <w:r w:rsidRPr="00437667">
        <w:rPr>
          <w:rFonts w:ascii="Book Antiqua" w:eastAsiaTheme="minorEastAsia" w:hAnsi="Book Antiqua"/>
          <w:b/>
          <w:sz w:val="20"/>
          <w:szCs w:val="20"/>
          <w:lang w:val="sr-Latn-ME"/>
        </w:rPr>
        <w:t>revizijom pravilnosti</w:t>
      </w:r>
      <w:r w:rsidRPr="00437667">
        <w:rPr>
          <w:rFonts w:ascii="Book Antiqua" w:eastAsiaTheme="minorEastAsia" w:hAnsi="Book Antiqua"/>
          <w:sz w:val="20"/>
          <w:szCs w:val="20"/>
          <w:lang w:val="sr-Latn-ME"/>
        </w:rPr>
        <w:t xml:space="preserve"> utvrdila da potrošačke jedinice nijesu u svim materijalno značajnim aspektima uskladili poslovne aktivnosti sa zakonima i drugim propisima koji regulišu budžetsko poslovanje u Crnoj Gori.</w:t>
      </w:r>
      <w:r w:rsidR="0091622C">
        <w:rPr>
          <w:rFonts w:ascii="Book Antiqua" w:eastAsiaTheme="minorEastAsia" w:hAnsi="Book Antiqua"/>
          <w:sz w:val="20"/>
          <w:szCs w:val="20"/>
          <w:lang w:val="sr-Latn-ME"/>
        </w:rPr>
        <w:t xml:space="preserve"> </w:t>
      </w:r>
      <w:r w:rsidRPr="00437667">
        <w:rPr>
          <w:rFonts w:ascii="Book Antiqua" w:eastAsiaTheme="minorEastAsia" w:hAnsi="Book Antiqua"/>
          <w:sz w:val="20"/>
          <w:szCs w:val="20"/>
          <w:lang w:val="sr-Latn-ME"/>
        </w:rPr>
        <w:t>Imajuću u vidu navedeno DRI je u 201</w:t>
      </w:r>
      <w:r w:rsidR="0091622C">
        <w:rPr>
          <w:rFonts w:ascii="Book Antiqua" w:eastAsiaTheme="minorEastAsia" w:hAnsi="Book Antiqua"/>
          <w:sz w:val="20"/>
          <w:szCs w:val="20"/>
          <w:lang w:val="sr-Latn-ME"/>
        </w:rPr>
        <w:t>7</w:t>
      </w:r>
      <w:r w:rsidRPr="00437667">
        <w:rPr>
          <w:rFonts w:ascii="Book Antiqua" w:eastAsiaTheme="minorEastAsia" w:hAnsi="Book Antiqua"/>
          <w:sz w:val="20"/>
          <w:szCs w:val="20"/>
          <w:lang w:val="sr-Latn-ME"/>
        </w:rPr>
        <w:t xml:space="preserve">. godini </w:t>
      </w:r>
      <w:r w:rsidR="0091622C">
        <w:rPr>
          <w:rFonts w:ascii="Book Antiqua" w:eastAsiaTheme="minorEastAsia" w:hAnsi="Book Antiqua"/>
          <w:b/>
          <w:sz w:val="20"/>
          <w:szCs w:val="20"/>
          <w:lang w:val="sr-Latn-ME"/>
        </w:rPr>
        <w:t xml:space="preserve">dala </w:t>
      </w:r>
      <w:r w:rsidR="007549CC">
        <w:rPr>
          <w:rFonts w:ascii="Book Antiqua" w:eastAsiaTheme="minorEastAsia" w:hAnsi="Book Antiqua"/>
          <w:b/>
          <w:sz w:val="20"/>
          <w:szCs w:val="20"/>
          <w:lang w:val="sr-Latn-ME"/>
        </w:rPr>
        <w:t>12</w:t>
      </w:r>
      <w:r w:rsidRPr="00437667">
        <w:rPr>
          <w:rFonts w:ascii="Book Antiqua" w:eastAsiaTheme="minorEastAsia" w:hAnsi="Book Antiqua"/>
          <w:b/>
          <w:sz w:val="20"/>
          <w:szCs w:val="20"/>
          <w:lang w:val="sr-Latn-ME"/>
        </w:rPr>
        <w:t xml:space="preserve"> preporuka.</w:t>
      </w:r>
    </w:p>
    <w:p w:rsidR="00437667" w:rsidRDefault="00437667" w:rsidP="00437667">
      <w:pPr>
        <w:spacing w:after="0"/>
        <w:ind w:left="-187" w:right="-274" w:firstLine="900"/>
        <w:jc w:val="both"/>
        <w:rPr>
          <w:rFonts w:ascii="Book Antiqua" w:eastAsiaTheme="minorEastAsia" w:hAnsi="Book Antiqua"/>
          <w:b/>
          <w:sz w:val="20"/>
          <w:szCs w:val="20"/>
          <w:u w:val="single"/>
          <w:lang w:val="sr-Latn-ME"/>
        </w:rPr>
      </w:pPr>
      <w:r w:rsidRPr="00437667">
        <w:rPr>
          <w:rFonts w:ascii="Book Antiqua" w:eastAsiaTheme="minorEastAsia" w:hAnsi="Book Antiqua"/>
          <w:sz w:val="20"/>
          <w:szCs w:val="20"/>
          <w:lang w:val="sr-Latn-ME"/>
        </w:rPr>
        <w:t>U narednoj tabeli sadržani su zaključci Skupštine Crne Gore koje je usvojila podržavajući preporuke DRI u 2013</w:t>
      </w:r>
      <w:r w:rsidR="0091622C">
        <w:rPr>
          <w:rFonts w:ascii="Book Antiqua" w:eastAsiaTheme="minorEastAsia" w:hAnsi="Book Antiqua"/>
          <w:sz w:val="20"/>
          <w:szCs w:val="20"/>
          <w:lang w:val="sr-Latn-ME"/>
        </w:rPr>
        <w:t xml:space="preserve">, 2014, </w:t>
      </w:r>
      <w:r w:rsidRPr="00437667">
        <w:rPr>
          <w:rFonts w:ascii="Book Antiqua" w:eastAsiaTheme="minorEastAsia" w:hAnsi="Book Antiqua"/>
          <w:sz w:val="20"/>
          <w:szCs w:val="20"/>
          <w:lang w:val="sr-Latn-ME"/>
        </w:rPr>
        <w:t>2015</w:t>
      </w:r>
      <w:r w:rsidR="0049771A">
        <w:rPr>
          <w:rFonts w:ascii="Book Antiqua" w:eastAsiaTheme="minorEastAsia" w:hAnsi="Book Antiqua"/>
          <w:sz w:val="20"/>
          <w:szCs w:val="20"/>
          <w:lang w:val="sr-Latn-ME"/>
        </w:rPr>
        <w:t xml:space="preserve">, </w:t>
      </w:r>
      <w:r w:rsidR="0091622C">
        <w:rPr>
          <w:rFonts w:ascii="Book Antiqua" w:eastAsiaTheme="minorEastAsia" w:hAnsi="Book Antiqua"/>
          <w:sz w:val="20"/>
          <w:szCs w:val="20"/>
          <w:lang w:val="sr-Latn-ME"/>
        </w:rPr>
        <w:t>2016.</w:t>
      </w:r>
      <w:r w:rsidRPr="00437667">
        <w:rPr>
          <w:rFonts w:ascii="Book Antiqua" w:eastAsiaTheme="minorEastAsia" w:hAnsi="Book Antiqua"/>
          <w:sz w:val="20"/>
          <w:szCs w:val="20"/>
          <w:lang w:val="sr-Latn-ME"/>
        </w:rPr>
        <w:t xml:space="preserve"> godini, kao i preporuke DRI za 201</w:t>
      </w:r>
      <w:r w:rsidR="0049771A">
        <w:rPr>
          <w:rFonts w:ascii="Book Antiqua" w:eastAsiaTheme="minorEastAsia" w:hAnsi="Book Antiqua"/>
          <w:sz w:val="20"/>
          <w:szCs w:val="20"/>
          <w:lang w:val="sr-Latn-ME"/>
        </w:rPr>
        <w:t>7</w:t>
      </w:r>
      <w:r w:rsidRPr="00437667">
        <w:rPr>
          <w:rFonts w:ascii="Book Antiqua" w:eastAsiaTheme="minorEastAsia" w:hAnsi="Book Antiqua"/>
          <w:sz w:val="20"/>
          <w:szCs w:val="20"/>
          <w:lang w:val="sr-Latn-ME"/>
        </w:rPr>
        <w:t xml:space="preserve">. godinu </w:t>
      </w:r>
      <w:r w:rsidRPr="00333624">
        <w:rPr>
          <w:rFonts w:ascii="Book Antiqua" w:eastAsiaTheme="minorEastAsia" w:hAnsi="Book Antiqua"/>
          <w:b/>
          <w:sz w:val="20"/>
          <w:szCs w:val="20"/>
          <w:lang w:val="sr-Latn-ME"/>
        </w:rPr>
        <w:t>koje se ponavljaju.</w:t>
      </w:r>
      <w:r w:rsidRPr="00437667">
        <w:rPr>
          <w:rFonts w:ascii="Book Antiqua" w:eastAsiaTheme="minorEastAsia" w:hAnsi="Book Antiqua"/>
          <w:b/>
          <w:sz w:val="20"/>
          <w:szCs w:val="20"/>
          <w:u w:val="single"/>
          <w:lang w:val="sr-Latn-ME"/>
        </w:rPr>
        <w:t xml:space="preserve"> </w:t>
      </w:r>
    </w:p>
    <w:p w:rsidR="00437667" w:rsidRDefault="00437667" w:rsidP="00437667">
      <w:pPr>
        <w:spacing w:after="0"/>
        <w:ind w:left="-187" w:right="-274" w:firstLine="900"/>
        <w:jc w:val="both"/>
        <w:rPr>
          <w:rFonts w:ascii="Book Antiqua" w:eastAsiaTheme="minorEastAsia" w:hAnsi="Book Antiqua"/>
          <w:b/>
          <w:sz w:val="20"/>
          <w:szCs w:val="20"/>
          <w:u w:val="single"/>
          <w:lang w:val="sr-Latn-ME"/>
        </w:rPr>
      </w:pPr>
    </w:p>
    <w:tbl>
      <w:tblPr>
        <w:tblStyle w:val="GridTable2-Accent1"/>
        <w:tblW w:w="0" w:type="auto"/>
        <w:tblInd w:w="-540" w:type="dxa"/>
        <w:tblLook w:val="04A0" w:firstRow="1" w:lastRow="0" w:firstColumn="1" w:lastColumn="0" w:noHBand="0" w:noVBand="1"/>
      </w:tblPr>
      <w:tblGrid>
        <w:gridCol w:w="3375"/>
        <w:gridCol w:w="3119"/>
        <w:gridCol w:w="2551"/>
        <w:gridCol w:w="2694"/>
        <w:gridCol w:w="2395"/>
      </w:tblGrid>
      <w:tr w:rsidR="0091622C" w:rsidRPr="00437667" w:rsidTr="009162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:rsidR="0091622C" w:rsidRPr="00437667" w:rsidRDefault="0091622C" w:rsidP="00437667">
            <w:pPr>
              <w:jc w:val="center"/>
              <w:rPr>
                <w:rFonts w:ascii="Book Antiqua" w:hAnsi="Book Antiqua"/>
                <w:i/>
                <w:sz w:val="18"/>
                <w:szCs w:val="18"/>
                <w:lang w:val="sr-Latn-ME"/>
              </w:rPr>
            </w:pPr>
            <w:r w:rsidRPr="00437667">
              <w:rPr>
                <w:rFonts w:ascii="Book Antiqua" w:hAnsi="Book Antiqua"/>
                <w:i/>
                <w:sz w:val="18"/>
                <w:szCs w:val="18"/>
                <w:lang w:val="sr-Latn-ME"/>
              </w:rPr>
              <w:t>Zaključci 2013. godine</w:t>
            </w:r>
            <w:r w:rsidRPr="00437667">
              <w:rPr>
                <w:rFonts w:ascii="Book Antiqua" w:hAnsi="Book Antiqua"/>
                <w:i/>
                <w:sz w:val="18"/>
                <w:szCs w:val="18"/>
                <w:vertAlign w:val="superscript"/>
                <w:lang w:val="sr-Latn-ME"/>
              </w:rPr>
              <w:footnoteReference w:id="11"/>
            </w:r>
          </w:p>
        </w:tc>
        <w:tc>
          <w:tcPr>
            <w:tcW w:w="3119" w:type="dxa"/>
          </w:tcPr>
          <w:p w:rsidR="0091622C" w:rsidRPr="00437667" w:rsidRDefault="0091622C" w:rsidP="004376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sz w:val="18"/>
                <w:szCs w:val="18"/>
                <w:lang w:val="sr-Latn-ME"/>
              </w:rPr>
            </w:pPr>
            <w:r w:rsidRPr="00437667">
              <w:rPr>
                <w:rFonts w:ascii="Book Antiqua" w:hAnsi="Book Antiqua"/>
                <w:i/>
                <w:sz w:val="18"/>
                <w:szCs w:val="18"/>
                <w:lang w:val="sr-Latn-ME"/>
              </w:rPr>
              <w:t>Zaključci 2014. godine</w:t>
            </w:r>
            <w:r w:rsidRPr="00437667">
              <w:rPr>
                <w:rFonts w:ascii="Book Antiqua" w:hAnsi="Book Antiqua"/>
                <w:i/>
                <w:sz w:val="18"/>
                <w:szCs w:val="18"/>
                <w:vertAlign w:val="superscript"/>
                <w:lang w:val="sr-Latn-ME"/>
              </w:rPr>
              <w:footnoteReference w:id="12"/>
            </w:r>
          </w:p>
        </w:tc>
        <w:tc>
          <w:tcPr>
            <w:tcW w:w="2551" w:type="dxa"/>
          </w:tcPr>
          <w:p w:rsidR="0091622C" w:rsidRPr="00437667" w:rsidRDefault="0091622C" w:rsidP="004376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sz w:val="18"/>
                <w:szCs w:val="18"/>
                <w:lang w:val="sr-Latn-ME"/>
              </w:rPr>
            </w:pPr>
            <w:r w:rsidRPr="00437667">
              <w:rPr>
                <w:rFonts w:ascii="Book Antiqua" w:hAnsi="Book Antiqua"/>
                <w:i/>
                <w:sz w:val="18"/>
                <w:szCs w:val="18"/>
                <w:lang w:val="sr-Latn-ME"/>
              </w:rPr>
              <w:t>Zaključci 2015. godine</w:t>
            </w:r>
            <w:r w:rsidRPr="00437667">
              <w:rPr>
                <w:rFonts w:ascii="Book Antiqua" w:hAnsi="Book Antiqua"/>
                <w:i/>
                <w:sz w:val="18"/>
                <w:szCs w:val="18"/>
                <w:vertAlign w:val="superscript"/>
                <w:lang w:val="sr-Latn-ME"/>
              </w:rPr>
              <w:footnoteReference w:id="13"/>
            </w:r>
          </w:p>
        </w:tc>
        <w:tc>
          <w:tcPr>
            <w:tcW w:w="2694" w:type="dxa"/>
          </w:tcPr>
          <w:p w:rsidR="0091622C" w:rsidRPr="00437667" w:rsidRDefault="00221B13" w:rsidP="00221B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sz w:val="18"/>
                <w:szCs w:val="18"/>
                <w:lang w:val="sr-Latn-ME"/>
              </w:rPr>
            </w:pPr>
            <w:r>
              <w:rPr>
                <w:rFonts w:ascii="Book Antiqua" w:hAnsi="Book Antiqua"/>
                <w:i/>
                <w:sz w:val="18"/>
                <w:szCs w:val="18"/>
                <w:lang w:val="sr-Latn-ME"/>
              </w:rPr>
              <w:t xml:space="preserve">Preporuke DRI </w:t>
            </w:r>
            <w:r w:rsidR="0049771A" w:rsidRPr="0049771A">
              <w:rPr>
                <w:rFonts w:ascii="Book Antiqua" w:hAnsi="Book Antiqua"/>
                <w:i/>
                <w:sz w:val="18"/>
                <w:szCs w:val="18"/>
                <w:lang w:val="sr-Latn-ME"/>
              </w:rPr>
              <w:t>201</w:t>
            </w:r>
            <w:r w:rsidR="0049771A">
              <w:rPr>
                <w:rFonts w:ascii="Book Antiqua" w:hAnsi="Book Antiqua"/>
                <w:i/>
                <w:sz w:val="18"/>
                <w:szCs w:val="18"/>
                <w:lang w:val="sr-Latn-ME"/>
              </w:rPr>
              <w:t>6</w:t>
            </w:r>
            <w:r w:rsidR="0049771A" w:rsidRPr="0049771A">
              <w:rPr>
                <w:rFonts w:ascii="Book Antiqua" w:hAnsi="Book Antiqua"/>
                <w:i/>
                <w:sz w:val="18"/>
                <w:szCs w:val="18"/>
                <w:lang w:val="sr-Latn-ME"/>
              </w:rPr>
              <w:t xml:space="preserve">. godine </w:t>
            </w:r>
          </w:p>
        </w:tc>
        <w:tc>
          <w:tcPr>
            <w:tcW w:w="2395" w:type="dxa"/>
          </w:tcPr>
          <w:p w:rsidR="0091622C" w:rsidRPr="00437667" w:rsidRDefault="0049771A" w:rsidP="004977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sz w:val="18"/>
                <w:szCs w:val="18"/>
                <w:lang w:val="sr-Latn-ME"/>
              </w:rPr>
            </w:pPr>
            <w:r w:rsidRPr="0049771A">
              <w:rPr>
                <w:rFonts w:ascii="Book Antiqua" w:hAnsi="Book Antiqua"/>
                <w:i/>
                <w:sz w:val="18"/>
                <w:szCs w:val="18"/>
                <w:lang w:val="sr-Latn-ME"/>
              </w:rPr>
              <w:t>Preporuke DRI 201</w:t>
            </w:r>
            <w:r>
              <w:rPr>
                <w:rFonts w:ascii="Book Antiqua" w:hAnsi="Book Antiqua"/>
                <w:i/>
                <w:sz w:val="18"/>
                <w:szCs w:val="18"/>
                <w:lang w:val="sr-Latn-ME"/>
              </w:rPr>
              <w:t>7</w:t>
            </w:r>
          </w:p>
        </w:tc>
      </w:tr>
      <w:tr w:rsidR="0091622C" w:rsidRPr="00437667" w:rsidTr="00916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5" w:type="dxa"/>
            <w:gridSpan w:val="3"/>
          </w:tcPr>
          <w:p w:rsidR="0091622C" w:rsidRPr="00437667" w:rsidRDefault="0091622C" w:rsidP="00437667">
            <w:pPr>
              <w:rPr>
                <w:rFonts w:ascii="Book Antiqua" w:hAnsi="Book Antiqua"/>
                <w:b w:val="0"/>
                <w:sz w:val="18"/>
                <w:szCs w:val="18"/>
                <w:lang w:val="sr-Latn-ME"/>
              </w:rPr>
            </w:pPr>
            <w:r w:rsidRPr="00437667">
              <w:rPr>
                <w:rFonts w:ascii="Book Antiqua" w:hAnsi="Book Antiqua"/>
                <w:b w:val="0"/>
                <w:sz w:val="18"/>
                <w:szCs w:val="18"/>
                <w:lang w:val="sr-Latn-ME"/>
              </w:rPr>
              <w:t xml:space="preserve"> Finansijski izvještaji i računska tačnost</w:t>
            </w:r>
          </w:p>
        </w:tc>
        <w:tc>
          <w:tcPr>
            <w:tcW w:w="2694" w:type="dxa"/>
          </w:tcPr>
          <w:p w:rsidR="0091622C" w:rsidRPr="00437667" w:rsidRDefault="0091622C" w:rsidP="004376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sr-Latn-ME"/>
              </w:rPr>
            </w:pPr>
          </w:p>
        </w:tc>
        <w:tc>
          <w:tcPr>
            <w:tcW w:w="2395" w:type="dxa"/>
          </w:tcPr>
          <w:p w:rsidR="0091622C" w:rsidRPr="00437667" w:rsidRDefault="0091622C" w:rsidP="004376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sr-Latn-ME"/>
              </w:rPr>
            </w:pPr>
          </w:p>
        </w:tc>
      </w:tr>
      <w:tr w:rsidR="0091622C" w:rsidRPr="00437667" w:rsidTr="0091622C">
        <w:trPr>
          <w:trHeight w:val="2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:rsidR="0091622C" w:rsidRPr="00437667" w:rsidRDefault="0091622C" w:rsidP="00437667">
            <w:pPr>
              <w:autoSpaceDE w:val="0"/>
              <w:autoSpaceDN w:val="0"/>
              <w:adjustRightInd w:val="0"/>
              <w:spacing w:before="60"/>
              <w:ind w:left="-23"/>
              <w:jc w:val="both"/>
              <w:rPr>
                <w:rFonts w:ascii="Book Antiqua" w:eastAsiaTheme="minorEastAsia" w:hAnsi="Book Antiqua" w:cs="Times New Roman"/>
                <w:b w:val="0"/>
                <w:color w:val="000000"/>
                <w:sz w:val="18"/>
                <w:szCs w:val="18"/>
                <w:lang w:val="sr-Latn-ME"/>
              </w:rPr>
            </w:pPr>
            <w:r w:rsidRPr="00437667">
              <w:rPr>
                <w:rFonts w:ascii="Book Antiqua" w:eastAsiaTheme="minorEastAsia" w:hAnsi="Book Antiqua" w:cs="Times New Roman"/>
                <w:b w:val="0"/>
                <w:color w:val="000000"/>
                <w:sz w:val="18"/>
                <w:szCs w:val="18"/>
                <w:lang w:val="sr-Latn-ME"/>
              </w:rPr>
              <w:t>Preporučuje se dalje jačanje fiskalne discipline i dosljedno poštovanje stava 1 člana 40 Zakona o budžetu i fiskalnoj odgovornosti ("Sl. list CG", br. 20/14), kojim se precizira da su potrošačke jedinice dužne da sredstva koriste u granicama utvrđenim Zakonom o budžetu države.</w:t>
            </w:r>
          </w:p>
          <w:p w:rsidR="0091622C" w:rsidRPr="00437667" w:rsidRDefault="0091622C" w:rsidP="00437667">
            <w:pPr>
              <w:autoSpaceDE w:val="0"/>
              <w:autoSpaceDN w:val="0"/>
              <w:adjustRightInd w:val="0"/>
              <w:spacing w:before="60"/>
              <w:jc w:val="both"/>
              <w:rPr>
                <w:rFonts w:ascii="Book Antiqua" w:eastAsiaTheme="minorEastAsia" w:hAnsi="Book Antiqua" w:cs="Times New Roman"/>
                <w:b w:val="0"/>
                <w:color w:val="000000"/>
                <w:sz w:val="18"/>
                <w:szCs w:val="18"/>
                <w:lang w:val="sr-Latn-ME"/>
              </w:rPr>
            </w:pPr>
            <w:r w:rsidRPr="00437667">
              <w:rPr>
                <w:rFonts w:ascii="Book Antiqua" w:eastAsiaTheme="minorEastAsia" w:hAnsi="Book Antiqua" w:cs="Times New Roman"/>
                <w:b w:val="0"/>
                <w:color w:val="000000"/>
                <w:sz w:val="18"/>
                <w:szCs w:val="18"/>
                <w:lang w:val="sr-Latn-ME"/>
              </w:rPr>
              <w:t>Preporučuje se da Vlada Crne Gore prilikom planiranja budžeta kroz godišnji zakon o budžetu planira iznose prihoda ostvarenih po osnovu sopstvene djelatnosti potrošačkih jedinica i da se realizovani prihodi koriste u skladu sa ograničenjima utvrđenim godišnjim zakonom o budžetu države.</w:t>
            </w:r>
          </w:p>
        </w:tc>
        <w:tc>
          <w:tcPr>
            <w:tcW w:w="3119" w:type="dxa"/>
          </w:tcPr>
          <w:p w:rsidR="0091622C" w:rsidRPr="00437667" w:rsidRDefault="0091622C" w:rsidP="0043766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Theme="minorEastAsia" w:hAnsi="Book Antiqua" w:cs="Times New Roman"/>
                <w:color w:val="000000"/>
                <w:sz w:val="18"/>
                <w:szCs w:val="18"/>
                <w:lang w:val="sr-Latn-ME"/>
              </w:rPr>
            </w:pPr>
            <w:r w:rsidRPr="00437667">
              <w:rPr>
                <w:rFonts w:ascii="Book Antiqua" w:eastAsiaTheme="minorEastAsia" w:hAnsi="Book Antiqua" w:cs="Times New Roman"/>
                <w:color w:val="000000"/>
                <w:sz w:val="18"/>
                <w:szCs w:val="18"/>
                <w:lang w:val="sr-Latn-ME"/>
              </w:rPr>
              <w:t>Preporučuje se Ministarstvu finansija da u budućem periodu, prilikom planiranja godišnjeg budžeta, u potpunosti uskladi opšti i posebni dio budžeta. Preporučuje se Ministarstvu finansija da dosljedno provodi utvrđena pravila propisana godišnjim zakonom o budžetu.</w:t>
            </w:r>
          </w:p>
          <w:p w:rsidR="0091622C" w:rsidRPr="00437667" w:rsidRDefault="0091622C" w:rsidP="0043766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Theme="minorEastAsia" w:hAnsi="Book Antiqua" w:cs="Times New Roman"/>
                <w:color w:val="000000"/>
                <w:sz w:val="18"/>
                <w:szCs w:val="18"/>
                <w:lang w:val="sr-Latn-ME"/>
              </w:rPr>
            </w:pPr>
            <w:r w:rsidRPr="00437667">
              <w:rPr>
                <w:rFonts w:ascii="Book Antiqua" w:eastAsiaTheme="minorEastAsia" w:hAnsi="Book Antiqua" w:cs="Times New Roman"/>
                <w:color w:val="000000"/>
                <w:sz w:val="18"/>
                <w:szCs w:val="18"/>
                <w:lang w:val="sr-Latn-ME"/>
              </w:rPr>
              <w:t>Preporučuje se da Vlada Crne Gore prilikom planiranja budžeta kroz godišnje zakone o budžetu planira iznose prihoda ostvarene obavljanjem sopstvene djelatnosti potrošačkih jedinica i da se realizovani prihodi koriste u skladu sa ograničenjima utvrđenim godišnjim zakonom o budžetu.</w:t>
            </w:r>
          </w:p>
        </w:tc>
        <w:tc>
          <w:tcPr>
            <w:tcW w:w="2551" w:type="dxa"/>
          </w:tcPr>
          <w:p w:rsidR="0091622C" w:rsidRPr="00437667" w:rsidRDefault="0091622C" w:rsidP="0043766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  <w:r w:rsidRPr="00437667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>Potrebno je da potrošačke jedinice u godišnjem zakonu o budžetu prioritetno obezbijede sredstva za izmirenje zakonom ustanovljenih obaveza i obaveza proisteklih iz zaključenih višegodišnjih ugovora.</w:t>
            </w:r>
          </w:p>
          <w:p w:rsidR="0091622C" w:rsidRPr="00437667" w:rsidRDefault="0091622C" w:rsidP="0043766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  <w:r w:rsidRPr="00437667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>Potrebno je da se potrošačke jedinice, prilikom ugovaranja obaveza, pridržavaju člana 40 Zakona o budžetu i fiskalnoj odgovornosti i obaveze ugovaraju do iznosa odobrenih godišnjim zakonom o budžetu države.</w:t>
            </w:r>
          </w:p>
        </w:tc>
        <w:tc>
          <w:tcPr>
            <w:tcW w:w="2694" w:type="dxa"/>
          </w:tcPr>
          <w:p w:rsidR="0091622C" w:rsidRPr="00437667" w:rsidRDefault="0091622C" w:rsidP="0043766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  <w:r w:rsidRPr="00437667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 xml:space="preserve">Neophodno  je  da  potrošačke  jedinice godišnjim  zakonom  o  budžetu  planiraju sredstva za  izmirenje zakonom  ustanovljenih  obaveza i obaveza proisteklih iz zaključenih višegodišnjih ugovora i da se potrošačke jedinice kod ugovaranja obaveza pridržavaju limita utvrđenih godišnjim zakonom o budžetu države.  </w:t>
            </w:r>
            <w:bookmarkStart w:id="3" w:name="_GoBack"/>
            <w:bookmarkEnd w:id="3"/>
          </w:p>
        </w:tc>
        <w:tc>
          <w:tcPr>
            <w:tcW w:w="2395" w:type="dxa"/>
          </w:tcPr>
          <w:p w:rsidR="0091622C" w:rsidRPr="00437667" w:rsidRDefault="0016151E" w:rsidP="0016151E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  <w:r w:rsidRPr="0016151E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>Potrošačke jedinice u skladu sa članom 40 stavom 5 i 6 Zakona o b</w:t>
            </w:r>
            <w:r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 xml:space="preserve">udžetu i fiskalnoj odgovornosti </w:t>
            </w:r>
            <w:r w:rsidRPr="0016151E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>dužne su obaveze ugovarati u skladu sa planiranim i odobre</w:t>
            </w:r>
            <w:r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 xml:space="preserve">nim sredstvima zakona o budžetu </w:t>
            </w:r>
            <w:r w:rsidRPr="0016151E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>države.</w:t>
            </w:r>
          </w:p>
        </w:tc>
      </w:tr>
      <w:tr w:rsidR="0091622C" w:rsidRPr="00437667" w:rsidTr="00916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5" w:type="dxa"/>
            <w:gridSpan w:val="3"/>
          </w:tcPr>
          <w:p w:rsidR="0091622C" w:rsidRPr="00437667" w:rsidRDefault="0091622C" w:rsidP="00437667">
            <w:pPr>
              <w:rPr>
                <w:rFonts w:ascii="Book Antiqua" w:hAnsi="Book Antiqua"/>
                <w:b w:val="0"/>
                <w:sz w:val="18"/>
                <w:szCs w:val="18"/>
                <w:lang w:val="sr-Latn-ME"/>
              </w:rPr>
            </w:pPr>
            <w:r w:rsidRPr="00437667">
              <w:rPr>
                <w:rFonts w:ascii="Book Antiqua" w:hAnsi="Book Antiqua"/>
                <w:b w:val="0"/>
                <w:sz w:val="18"/>
                <w:szCs w:val="18"/>
                <w:lang w:val="sr-Latn-ME"/>
              </w:rPr>
              <w:t xml:space="preserve"> Gotovinski depoziti drzave</w:t>
            </w:r>
          </w:p>
        </w:tc>
        <w:tc>
          <w:tcPr>
            <w:tcW w:w="2694" w:type="dxa"/>
          </w:tcPr>
          <w:p w:rsidR="0091622C" w:rsidRPr="00437667" w:rsidRDefault="0091622C" w:rsidP="004376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ME"/>
              </w:rPr>
            </w:pPr>
          </w:p>
        </w:tc>
        <w:tc>
          <w:tcPr>
            <w:tcW w:w="2395" w:type="dxa"/>
          </w:tcPr>
          <w:p w:rsidR="0091622C" w:rsidRPr="00437667" w:rsidRDefault="0091622C" w:rsidP="004376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sr-Latn-ME"/>
              </w:rPr>
            </w:pPr>
          </w:p>
        </w:tc>
      </w:tr>
      <w:tr w:rsidR="0091622C" w:rsidRPr="00437667" w:rsidTr="0091622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:rsidR="0091622C" w:rsidRPr="00437667" w:rsidRDefault="0091622C" w:rsidP="00437667">
            <w:pPr>
              <w:autoSpaceDE w:val="0"/>
              <w:autoSpaceDN w:val="0"/>
              <w:adjustRightInd w:val="0"/>
              <w:jc w:val="both"/>
              <w:rPr>
                <w:rFonts w:ascii="Book Antiqua" w:eastAsiaTheme="minorEastAsia" w:hAnsi="Book Antiqua" w:cs="Times New Roman"/>
                <w:b w:val="0"/>
                <w:color w:val="000000"/>
                <w:sz w:val="18"/>
                <w:szCs w:val="18"/>
                <w:lang w:val="sr-Latn-ME"/>
              </w:rPr>
            </w:pPr>
            <w:r w:rsidRPr="00437667">
              <w:rPr>
                <w:rFonts w:ascii="Book Antiqua" w:eastAsiaTheme="minorEastAsia" w:hAnsi="Book Antiqua" w:cs="Times New Roman"/>
                <w:b w:val="0"/>
                <w:color w:val="000000"/>
                <w:sz w:val="18"/>
                <w:szCs w:val="18"/>
                <w:lang w:val="sr-Latn-ME"/>
              </w:rPr>
              <w:t>Preporučuje se Ministarstvu finansija da obezbjedi evidenciju stanja i prometa novčanih transakcija koje se obavljaju preko računa koji su u sistemu Konsolidovanog računa državnog trezora, u skladu s članom 6. Pravilnika o jedinstvenoj klasifikaciji računa za Budžet Republike, budžete vanbudžetskih fondova i budžete opština.</w:t>
            </w:r>
          </w:p>
          <w:p w:rsidR="0091622C" w:rsidRPr="00437667" w:rsidRDefault="0091622C" w:rsidP="00437667">
            <w:pPr>
              <w:autoSpaceDE w:val="0"/>
              <w:autoSpaceDN w:val="0"/>
              <w:adjustRightInd w:val="0"/>
              <w:spacing w:before="60"/>
              <w:jc w:val="both"/>
              <w:rPr>
                <w:rFonts w:ascii="Book Antiqua" w:eastAsiaTheme="minorEastAsia" w:hAnsi="Book Antiqua" w:cs="Times New Roman"/>
                <w:b w:val="0"/>
                <w:color w:val="000000"/>
                <w:sz w:val="18"/>
                <w:szCs w:val="18"/>
                <w:lang w:val="sr-Latn-ME"/>
              </w:rPr>
            </w:pPr>
          </w:p>
        </w:tc>
        <w:tc>
          <w:tcPr>
            <w:tcW w:w="3119" w:type="dxa"/>
          </w:tcPr>
          <w:p w:rsidR="0091622C" w:rsidRPr="00437667" w:rsidRDefault="0091622C" w:rsidP="0043766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Theme="minorEastAsia" w:hAnsi="Book Antiqua" w:cs="Times New Roman"/>
                <w:color w:val="000000"/>
                <w:sz w:val="18"/>
                <w:szCs w:val="18"/>
                <w:lang w:val="sr-Latn-ME"/>
              </w:rPr>
            </w:pPr>
            <w:r w:rsidRPr="00437667">
              <w:rPr>
                <w:rFonts w:ascii="Book Antiqua" w:eastAsiaTheme="minorEastAsia" w:hAnsi="Book Antiqua" w:cs="Times New Roman"/>
                <w:color w:val="000000"/>
                <w:sz w:val="18"/>
                <w:szCs w:val="18"/>
                <w:lang w:val="sr-Latn-ME"/>
              </w:rPr>
              <w:t>Potrebno je da Ministarstvo finansija obezbijedi odgovarajuću evidenciju stanja i prometa računa koji su u sistemu Konsolidovanog računa državnog trezora na klasi 1 Glavne knjige trezora, u skladu sa članom 6 Pravilnika o jedinstvenoj klasifikaciji računa za Budžet Republike, budžete vanbudžetskih fondova i budžete opština.</w:t>
            </w:r>
          </w:p>
          <w:p w:rsidR="0091622C" w:rsidRPr="00437667" w:rsidRDefault="0091622C" w:rsidP="0043766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Theme="minorEastAsia" w:hAnsi="Book Antiqua" w:cs="Times New Roman"/>
                <w:color w:val="000000"/>
                <w:sz w:val="18"/>
                <w:szCs w:val="18"/>
                <w:lang w:val="sr-Latn-ME"/>
              </w:rPr>
            </w:pPr>
            <w:r w:rsidRPr="00437667">
              <w:rPr>
                <w:rFonts w:ascii="Book Antiqua" w:eastAsiaTheme="minorEastAsia" w:hAnsi="Book Antiqua" w:cs="Times New Roman"/>
                <w:color w:val="000000"/>
                <w:sz w:val="18"/>
                <w:szCs w:val="18"/>
                <w:lang w:val="sr-Latn-ME"/>
              </w:rPr>
              <w:t xml:space="preserve">-Poreska uprava treba da obezbijedi knjigovodstvenu evidenciju </w:t>
            </w:r>
            <w:r w:rsidRPr="00437667">
              <w:rPr>
                <w:rFonts w:ascii="Book Antiqua" w:eastAsiaTheme="minorEastAsia" w:hAnsi="Book Antiqua" w:cs="Times New Roman"/>
                <w:color w:val="000000"/>
                <w:sz w:val="18"/>
                <w:szCs w:val="18"/>
                <w:lang w:val="sr-Latn-ME"/>
              </w:rPr>
              <w:lastRenderedPageBreak/>
              <w:t>usaglašenu, u dijelu iskazanih stanja na računima klase "1 računi novčanih sredstava, klase "3" računi obveznika javnih prihoda (uključujući i račune depozita) i klase "7" računi javnih prihoda, sa Pravilnikom o poreskom knjigovodstvu.</w:t>
            </w:r>
          </w:p>
          <w:p w:rsidR="0091622C" w:rsidRPr="00437667" w:rsidRDefault="0091622C" w:rsidP="0043766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Theme="minorEastAsia" w:hAnsi="Book Antiqua" w:cs="Times New Roman"/>
                <w:color w:val="000000"/>
                <w:sz w:val="18"/>
                <w:szCs w:val="18"/>
                <w:lang w:val="sr-Latn-ME"/>
              </w:rPr>
            </w:pPr>
            <w:r w:rsidRPr="00437667">
              <w:rPr>
                <w:rFonts w:ascii="Book Antiqua" w:eastAsiaTheme="minorEastAsia" w:hAnsi="Book Antiqua" w:cs="Times New Roman"/>
                <w:color w:val="000000"/>
                <w:sz w:val="18"/>
                <w:szCs w:val="18"/>
                <w:lang w:val="sr-Latn-ME"/>
              </w:rPr>
              <w:t>-Preporučuje se Ministarstvu finansija da se pridržava Uredbe o uslovima za odlaganje naplate poreskih i neporeskih potraživanja.</w:t>
            </w:r>
          </w:p>
        </w:tc>
        <w:tc>
          <w:tcPr>
            <w:tcW w:w="2551" w:type="dxa"/>
          </w:tcPr>
          <w:p w:rsidR="0091622C" w:rsidRPr="00437667" w:rsidRDefault="0091622C" w:rsidP="0043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  <w:r w:rsidRPr="00437667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lastRenderedPageBreak/>
              <w:t>Preporučuje Ministarstvu finansija Poreskoj upravi da obezbijedi knjigovodstvenu evidenciju usaglašenu s Pravilnikom o poreskom knjigovodstvu</w:t>
            </w:r>
          </w:p>
          <w:p w:rsidR="0091622C" w:rsidRPr="00437667" w:rsidRDefault="0091622C" w:rsidP="0043766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  <w:r w:rsidRPr="00437667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>Preporučuje se Ministarstvu finansija Poreskoj upravi da se pridržava Uredbe o uslovima za odlaganje naplate poreskih i neporeskih potraživanja.</w:t>
            </w:r>
          </w:p>
          <w:p w:rsidR="0091622C" w:rsidRPr="00437667" w:rsidRDefault="0091622C" w:rsidP="0043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</w:p>
          <w:p w:rsidR="0091622C" w:rsidRPr="00437667" w:rsidRDefault="0091622C" w:rsidP="0043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</w:p>
          <w:p w:rsidR="0091622C" w:rsidRPr="00437667" w:rsidRDefault="0091622C" w:rsidP="0043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</w:p>
          <w:p w:rsidR="0091622C" w:rsidRPr="00437667" w:rsidRDefault="0091622C" w:rsidP="0043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</w:p>
          <w:p w:rsidR="0091622C" w:rsidRPr="00437667" w:rsidRDefault="0091622C" w:rsidP="0043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</w:p>
        </w:tc>
        <w:tc>
          <w:tcPr>
            <w:tcW w:w="2694" w:type="dxa"/>
          </w:tcPr>
          <w:p w:rsidR="0091622C" w:rsidRPr="00437667" w:rsidRDefault="0091622C" w:rsidP="0043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  <w:r w:rsidRPr="00437667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lastRenderedPageBreak/>
              <w:t xml:space="preserve">Donošenjem Zakona o reprogramu poreskog potraživanja prestaju da važe  Uredba  o  uslovima  za  odlaganje  naplate  poreskih  i  neporeskih  potraživanja  i  Uredba  o postupku naplate poreskih i neporeskih potraživanja imovinom poreskih obveznika. </w:t>
            </w:r>
          </w:p>
          <w:p w:rsidR="0091622C" w:rsidRPr="00437667" w:rsidRDefault="0091622C" w:rsidP="0043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  <w:r w:rsidRPr="00437667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 xml:space="preserve">Potrebno  je  da  Ministarstvo  finansija  i  Poreska  uprava,  </w:t>
            </w:r>
            <w:r w:rsidRPr="00437667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lastRenderedPageBreak/>
              <w:t>podnesu  izvještaj  o  preduzetim aktivnostima u skladu sa Zakonom o reprogramu poreskog potraživanja.</w:t>
            </w:r>
          </w:p>
        </w:tc>
        <w:tc>
          <w:tcPr>
            <w:tcW w:w="2395" w:type="dxa"/>
          </w:tcPr>
          <w:p w:rsidR="006C5B8F" w:rsidRPr="006C5B8F" w:rsidRDefault="006C5B8F" w:rsidP="006C5B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  <w:r w:rsidRPr="006C5B8F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lastRenderedPageBreak/>
              <w:t>Poreska uprava je u obavezi da, u skladu sa članom 16 Zakona o reprogramu poreskog</w:t>
            </w:r>
          </w:p>
          <w:p w:rsidR="0091622C" w:rsidRPr="00437667" w:rsidRDefault="006C5B8F" w:rsidP="006C5B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  <w:r w:rsidRPr="006C5B8F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>potraživanja, vodi evidenciju o poreskim potraživanjima koja su predmet repr</w:t>
            </w:r>
            <w:r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 xml:space="preserve">ograma, vrsti i </w:t>
            </w:r>
            <w:r w:rsidRPr="006C5B8F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>iznosu potraživanja, kao i načinu njihovog izmirenja.</w:t>
            </w:r>
          </w:p>
        </w:tc>
      </w:tr>
      <w:tr w:rsidR="0091622C" w:rsidRPr="00437667" w:rsidTr="00916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5" w:type="dxa"/>
            <w:gridSpan w:val="3"/>
          </w:tcPr>
          <w:p w:rsidR="0091622C" w:rsidRPr="00437667" w:rsidRDefault="0091622C" w:rsidP="00437667">
            <w:pPr>
              <w:rPr>
                <w:rFonts w:ascii="Book Antiqua" w:hAnsi="Book Antiqua" w:cs="Calibri,Bold"/>
                <w:b w:val="0"/>
                <w:color w:val="FFFFFF" w:themeColor="background1"/>
                <w:sz w:val="18"/>
                <w:szCs w:val="18"/>
                <w:lang w:val="sr-Latn-ME"/>
              </w:rPr>
            </w:pPr>
            <w:r w:rsidRPr="00437667">
              <w:rPr>
                <w:rFonts w:ascii="Book Antiqua" w:hAnsi="Book Antiqua" w:cs="Calibri,Bold"/>
                <w:b w:val="0"/>
                <w:color w:val="000000" w:themeColor="text1"/>
                <w:sz w:val="18"/>
                <w:szCs w:val="18"/>
                <w:lang w:val="sr-Latn-ME"/>
              </w:rPr>
              <w:lastRenderedPageBreak/>
              <w:t>Izdaci budzeta</w:t>
            </w:r>
          </w:p>
        </w:tc>
        <w:tc>
          <w:tcPr>
            <w:tcW w:w="2694" w:type="dxa"/>
          </w:tcPr>
          <w:p w:rsidR="0091622C" w:rsidRPr="00437667" w:rsidRDefault="0091622C" w:rsidP="004376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color w:val="FFFFFF" w:themeColor="background1"/>
                <w:sz w:val="18"/>
                <w:szCs w:val="18"/>
                <w:lang w:val="sr-Latn-ME"/>
              </w:rPr>
            </w:pPr>
          </w:p>
        </w:tc>
        <w:tc>
          <w:tcPr>
            <w:tcW w:w="2395" w:type="dxa"/>
          </w:tcPr>
          <w:p w:rsidR="0091622C" w:rsidRPr="00437667" w:rsidRDefault="0091622C" w:rsidP="004376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color w:val="FFFFFF" w:themeColor="background1"/>
                <w:sz w:val="18"/>
                <w:szCs w:val="18"/>
                <w:lang w:val="sr-Latn-ME"/>
              </w:rPr>
            </w:pPr>
          </w:p>
        </w:tc>
      </w:tr>
      <w:tr w:rsidR="0091622C" w:rsidRPr="00437667" w:rsidTr="0091622C">
        <w:trPr>
          <w:trHeight w:val="2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:rsidR="0091622C" w:rsidRPr="00437667" w:rsidRDefault="0091622C" w:rsidP="00437667">
            <w:pPr>
              <w:autoSpaceDE w:val="0"/>
              <w:autoSpaceDN w:val="0"/>
              <w:adjustRightInd w:val="0"/>
              <w:spacing w:before="60"/>
              <w:jc w:val="both"/>
              <w:rPr>
                <w:rFonts w:ascii="Book Antiqua" w:eastAsiaTheme="minorEastAsia" w:hAnsi="Book Antiqua" w:cs="Times New Roman"/>
                <w:b w:val="0"/>
                <w:color w:val="000000"/>
                <w:sz w:val="18"/>
                <w:szCs w:val="18"/>
                <w:lang w:val="sr-Latn-ME"/>
              </w:rPr>
            </w:pPr>
            <w:r w:rsidRPr="00437667">
              <w:rPr>
                <w:rFonts w:ascii="Book Antiqua" w:eastAsiaTheme="minorEastAsia" w:hAnsi="Book Antiqua" w:cs="Times New Roman"/>
                <w:b w:val="0"/>
                <w:color w:val="000000"/>
                <w:sz w:val="18"/>
                <w:szCs w:val="18"/>
                <w:lang w:val="sr-Latn-ME"/>
              </w:rPr>
              <w:t>Neophodno je da Ministarstvo finansija usaglasi Uputstvo o radu Državnog trezora sa Zakonom o budžetu i fiskalnoj odgovornostPreporučuje se da se na grupi računa 463 - Otplata obaveza iz prethodnog perioda, evidentiraju izdaci za otplatu neizmirenih obaveza koji nijesu planirani budžetom, jer u tom slučaju ne postoje mogućnosti da se neizmirene obaveze isplate sa budžetom odobrenih linija izdataka</w:t>
            </w:r>
          </w:p>
        </w:tc>
        <w:tc>
          <w:tcPr>
            <w:tcW w:w="3119" w:type="dxa"/>
          </w:tcPr>
          <w:p w:rsidR="0091622C" w:rsidRPr="00437667" w:rsidRDefault="0091622C" w:rsidP="00437667">
            <w:pPr>
              <w:autoSpaceDE w:val="0"/>
              <w:autoSpaceDN w:val="0"/>
              <w:adjustRightInd w:val="0"/>
              <w:spacing w:before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Theme="minorEastAsia" w:hAnsi="Book Antiqua" w:cs="Times New Roman"/>
                <w:color w:val="000000"/>
                <w:sz w:val="18"/>
                <w:szCs w:val="18"/>
                <w:lang w:val="sr-Latn-ME"/>
              </w:rPr>
            </w:pPr>
            <w:r w:rsidRPr="00437667">
              <w:rPr>
                <w:rFonts w:ascii="Book Antiqua" w:eastAsiaTheme="minorEastAsia" w:hAnsi="Book Antiqua" w:cs="Times New Roman"/>
                <w:color w:val="000000"/>
                <w:sz w:val="18"/>
                <w:szCs w:val="18"/>
                <w:lang w:val="sr-Latn-ME"/>
              </w:rPr>
              <w:t>Preporučuje se da se na grupi računa 463 - Izdaci za otplatu obaveza iz prethodnog perioda evidentiraju izdaci za otplatu neizmirenih obaveza koje nijesu planirane budžetom potrošačkih jedinica, kao i da se račun ne tereti po osnovu izdataka čija obaveza plaćanja dospijeva u tekućoj fiskalnoj godini.</w:t>
            </w:r>
          </w:p>
          <w:p w:rsidR="0091622C" w:rsidRPr="00437667" w:rsidRDefault="0091622C" w:rsidP="00437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Theme="minorEastAsia" w:hAnsi="Book Antiqua" w:cs="Times New Roman"/>
                <w:sz w:val="18"/>
                <w:szCs w:val="18"/>
                <w:lang w:val="sr-Latn-ME"/>
              </w:rPr>
            </w:pPr>
          </w:p>
          <w:p w:rsidR="0091622C" w:rsidRPr="00437667" w:rsidRDefault="0091622C" w:rsidP="00437667">
            <w:pPr>
              <w:tabs>
                <w:tab w:val="left" w:pos="18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Theme="minorEastAsia" w:hAnsi="Book Antiqua" w:cs="Times New Roman"/>
                <w:sz w:val="18"/>
                <w:szCs w:val="18"/>
                <w:lang w:val="sr-Latn-ME"/>
              </w:rPr>
            </w:pPr>
          </w:p>
        </w:tc>
        <w:tc>
          <w:tcPr>
            <w:tcW w:w="2551" w:type="dxa"/>
          </w:tcPr>
          <w:p w:rsidR="0091622C" w:rsidRPr="00437667" w:rsidRDefault="0091622C" w:rsidP="0043766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  <w:r w:rsidRPr="00437667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>Preporučuje se da se na grupi računa 463 – Otplata obaveza iz prethodnog perioda evidentiraju izdaci za otplatu neizmirenih obaveza koji nijesu planirani budžetom potrošačkih jedinica, kao i da se račun ne tereti po osnovu izdataka čija obaveza plaćanja dospijeva u tekućoj fiskalnoj godini.</w:t>
            </w:r>
          </w:p>
          <w:p w:rsidR="0091622C" w:rsidRPr="00437667" w:rsidRDefault="0091622C" w:rsidP="00437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sz w:val="18"/>
                <w:szCs w:val="18"/>
                <w:lang w:val="sr-Latn-ME"/>
              </w:rPr>
            </w:pPr>
          </w:p>
          <w:p w:rsidR="0091622C" w:rsidRPr="00437667" w:rsidRDefault="0091622C" w:rsidP="00437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sz w:val="18"/>
                <w:szCs w:val="18"/>
                <w:lang w:val="sr-Latn-ME"/>
              </w:rPr>
            </w:pPr>
          </w:p>
          <w:p w:rsidR="0091622C" w:rsidRPr="00437667" w:rsidRDefault="0091622C" w:rsidP="00437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sz w:val="18"/>
                <w:szCs w:val="18"/>
                <w:lang w:val="sr-Latn-ME"/>
              </w:rPr>
            </w:pPr>
          </w:p>
        </w:tc>
        <w:tc>
          <w:tcPr>
            <w:tcW w:w="2694" w:type="dxa"/>
          </w:tcPr>
          <w:p w:rsidR="0091622C" w:rsidRPr="00437667" w:rsidRDefault="0091622C" w:rsidP="0043766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  <w:r w:rsidRPr="00437667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>Preporučuje se potrošačkim jedinicama da se grupa računa 463 – Otplata obaveza iz prethodnog perioda ne tereti po osnovu izdataka čija obaveza plaćanja dospijeva u tekućoj fiskalnoj godini, već da  se  izdaci  po  osnovu  neizmi</w:t>
            </w:r>
            <w:r w:rsidR="0051792A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 xml:space="preserve">renih  obaveza  iz  prethodnog </w:t>
            </w:r>
            <w:r w:rsidRPr="00437667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 xml:space="preserve">perioda  evidentiraju  u  skladu  sa Zakonom o budžetu i fiskalnoj odgovornosti  i Pravilnikom o jedinstvenoj klasifikaciji računa za budžet Crne Gore, budžete vanbudžetskih fondova i budžete opština.  </w:t>
            </w:r>
          </w:p>
        </w:tc>
        <w:tc>
          <w:tcPr>
            <w:tcW w:w="2395" w:type="dxa"/>
          </w:tcPr>
          <w:p w:rsidR="006C5B8F" w:rsidRPr="00437667" w:rsidRDefault="006C5B8F" w:rsidP="006C5B8F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  <w:r w:rsidRPr="006C5B8F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>Potrošačke jedinice su u obavezi da grupu računa 463 - Otplata o</w:t>
            </w:r>
            <w:r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 xml:space="preserve">baveza iz prethodnog perioda ne </w:t>
            </w:r>
            <w:r w:rsidRPr="006C5B8F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 xml:space="preserve">terete sa izdacima čija obaveza plaćanja dospijeva u tekućoj fiskalnoj godini. Potrebno je </w:t>
            </w:r>
            <w:r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 xml:space="preserve">da </w:t>
            </w:r>
            <w:r w:rsidRPr="006C5B8F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 xml:space="preserve">plaćanje obaveza nastalih u tekućem periodu vrše u skladu sa </w:t>
            </w:r>
            <w:r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 xml:space="preserve">sredstvima planiranim godišnjim </w:t>
            </w:r>
            <w:r w:rsidRPr="006C5B8F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>zakonom o budžetu i evidentiraju u skladu sa Pravilnikom o jedin</w:t>
            </w:r>
            <w:r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 xml:space="preserve">stvenoj klasifikaciji računa za </w:t>
            </w:r>
            <w:r w:rsidRPr="006C5B8F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>budžet Crne Gore i budžete opština.</w:t>
            </w:r>
          </w:p>
        </w:tc>
      </w:tr>
      <w:tr w:rsidR="0091622C" w:rsidRPr="00437667" w:rsidTr="00916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5" w:type="dxa"/>
            <w:gridSpan w:val="3"/>
          </w:tcPr>
          <w:p w:rsidR="0091622C" w:rsidRPr="00437667" w:rsidRDefault="0091622C" w:rsidP="00437667">
            <w:pPr>
              <w:autoSpaceDE w:val="0"/>
              <w:autoSpaceDN w:val="0"/>
              <w:adjustRightInd w:val="0"/>
              <w:rPr>
                <w:rFonts w:ascii="Book Antiqua" w:hAnsi="Book Antiqua" w:cs="Calibri,Bold"/>
                <w:b w:val="0"/>
                <w:sz w:val="18"/>
                <w:szCs w:val="18"/>
                <w:lang w:val="sr-Latn-ME"/>
              </w:rPr>
            </w:pPr>
            <w:r w:rsidRPr="00437667">
              <w:rPr>
                <w:rFonts w:ascii="Book Antiqua" w:hAnsi="Book Antiqua" w:cs="Calibri,Bold"/>
                <w:b w:val="0"/>
                <w:sz w:val="18"/>
                <w:szCs w:val="18"/>
                <w:lang w:val="sr-Latn-ME"/>
              </w:rPr>
              <w:t xml:space="preserve"> Javne nabavke</w:t>
            </w:r>
          </w:p>
        </w:tc>
        <w:tc>
          <w:tcPr>
            <w:tcW w:w="2694" w:type="dxa"/>
          </w:tcPr>
          <w:p w:rsidR="0091622C" w:rsidRPr="00437667" w:rsidRDefault="0091622C" w:rsidP="0043766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</w:p>
        </w:tc>
        <w:tc>
          <w:tcPr>
            <w:tcW w:w="2395" w:type="dxa"/>
          </w:tcPr>
          <w:p w:rsidR="0091622C" w:rsidRPr="00437667" w:rsidRDefault="0091622C" w:rsidP="0043766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</w:p>
        </w:tc>
      </w:tr>
      <w:tr w:rsidR="0091622C" w:rsidRPr="00437667" w:rsidTr="0091622C">
        <w:trPr>
          <w:trHeight w:val="1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:rsidR="0091622C" w:rsidRPr="00437667" w:rsidRDefault="0091622C" w:rsidP="00437667">
            <w:pPr>
              <w:autoSpaceDE w:val="0"/>
              <w:autoSpaceDN w:val="0"/>
              <w:adjustRightInd w:val="0"/>
              <w:spacing w:before="60"/>
              <w:jc w:val="both"/>
              <w:rPr>
                <w:rFonts w:ascii="Book Antiqua" w:eastAsiaTheme="minorEastAsia" w:hAnsi="Book Antiqua" w:cs="Times New Roman"/>
                <w:b w:val="0"/>
                <w:color w:val="000000"/>
                <w:sz w:val="18"/>
                <w:szCs w:val="18"/>
                <w:lang w:val="sr-Latn-ME"/>
              </w:rPr>
            </w:pPr>
            <w:r w:rsidRPr="00437667">
              <w:rPr>
                <w:rFonts w:ascii="Book Antiqua" w:eastAsiaTheme="minorEastAsia" w:hAnsi="Book Antiqua" w:cs="Times New Roman"/>
                <w:b w:val="0"/>
                <w:color w:val="000000"/>
                <w:sz w:val="18"/>
                <w:szCs w:val="18"/>
                <w:lang w:val="sr-Latn-ME"/>
              </w:rPr>
              <w:t>Preporučuje se ponovo potrošačkim jedinicama da dosljedno poštuju odredbe Zakona o javnim nabavkama i obezbijede transparentnost procesa javnih nabavki.</w:t>
            </w:r>
          </w:p>
          <w:p w:rsidR="0091622C" w:rsidRPr="00437667" w:rsidRDefault="0091622C" w:rsidP="00437667">
            <w:pPr>
              <w:jc w:val="both"/>
              <w:rPr>
                <w:rFonts w:ascii="Book Antiqua" w:hAnsi="Book Antiqua"/>
                <w:b w:val="0"/>
                <w:sz w:val="18"/>
                <w:szCs w:val="18"/>
                <w:lang w:val="sr-Latn-ME"/>
              </w:rPr>
            </w:pPr>
          </w:p>
        </w:tc>
        <w:tc>
          <w:tcPr>
            <w:tcW w:w="3119" w:type="dxa"/>
          </w:tcPr>
          <w:p w:rsidR="0091622C" w:rsidRPr="00437667" w:rsidRDefault="0091622C" w:rsidP="00437667">
            <w:pPr>
              <w:autoSpaceDE w:val="0"/>
              <w:autoSpaceDN w:val="0"/>
              <w:adjustRightInd w:val="0"/>
              <w:spacing w:before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Theme="minorEastAsia" w:hAnsi="Book Antiqua" w:cs="Times New Roman"/>
                <w:color w:val="000000"/>
                <w:sz w:val="18"/>
                <w:szCs w:val="18"/>
                <w:lang w:val="sr-Latn-ME"/>
              </w:rPr>
            </w:pPr>
            <w:r w:rsidRPr="00437667">
              <w:rPr>
                <w:rFonts w:ascii="Book Antiqua" w:eastAsiaTheme="minorEastAsia" w:hAnsi="Book Antiqua" w:cs="Times New Roman"/>
                <w:color w:val="000000"/>
                <w:sz w:val="18"/>
                <w:szCs w:val="18"/>
                <w:lang w:val="sr-Latn-ME"/>
              </w:rPr>
              <w:t>Preporučuje se da potrošačke jedinice proces javnih nabavki učine transparentnim i da obezbijede punu primjenu Zakona o javnim nabavkama koji reguliše postupak nabavke robe, usluga i izvođenje radova, u cilju zakonitog trošenja budžetskih sredstava.</w:t>
            </w:r>
          </w:p>
          <w:p w:rsidR="0091622C" w:rsidRPr="00437667" w:rsidRDefault="0091622C" w:rsidP="00437667">
            <w:pPr>
              <w:autoSpaceDE w:val="0"/>
              <w:autoSpaceDN w:val="0"/>
              <w:adjustRightInd w:val="0"/>
              <w:spacing w:before="60"/>
              <w:ind w:left="283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Theme="minorEastAsia" w:hAnsi="Book Antiqua" w:cs="Times New Roman"/>
                <w:color w:val="000000"/>
                <w:sz w:val="18"/>
                <w:szCs w:val="18"/>
                <w:lang w:val="sr-Latn-ME"/>
              </w:rPr>
            </w:pPr>
          </w:p>
        </w:tc>
        <w:tc>
          <w:tcPr>
            <w:tcW w:w="2551" w:type="dxa"/>
          </w:tcPr>
          <w:p w:rsidR="0091622C" w:rsidRPr="00437667" w:rsidRDefault="0091622C" w:rsidP="0043766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  <w:r w:rsidRPr="00437667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>Preporučuje se da potrošačke jedinice proces javnih nabavki učine transparentnim i da obezbijede punu primjenu Zakona o javnim nabavkama koji reguliše postupak nabavke roba, usluga i izvođenje radova, u cilju zakonitog trošenja budžetskih sredstava.</w:t>
            </w:r>
          </w:p>
        </w:tc>
        <w:tc>
          <w:tcPr>
            <w:tcW w:w="2694" w:type="dxa"/>
          </w:tcPr>
          <w:p w:rsidR="0091622C" w:rsidRPr="00437667" w:rsidRDefault="0091622C" w:rsidP="0043766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  <w:r w:rsidRPr="00437667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 xml:space="preserve">Državna  revizorska  institucija  preporučuje  da  potrošačke  jedinice  obezbijede  punu  primjenu Zakona o javnim nabavkama koji reguliše postupak nabavke roba, usluga i izvođenja radova, u cilju zakonitog trošenja budžetskih sredstava.  </w:t>
            </w:r>
          </w:p>
        </w:tc>
        <w:tc>
          <w:tcPr>
            <w:tcW w:w="2395" w:type="dxa"/>
          </w:tcPr>
          <w:p w:rsidR="0091622C" w:rsidRPr="00437667" w:rsidRDefault="0051792A" w:rsidP="0051792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</w:pPr>
            <w:r w:rsidRPr="0051792A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>Potrošačke jedinice su u obavezi da obezbijede punu primjenu</w:t>
            </w:r>
            <w:r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 xml:space="preserve"> Zakona o javnim nabavkama koji </w:t>
            </w:r>
            <w:r w:rsidRPr="0051792A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 xml:space="preserve">reguliše postupak nabavke roba, usluga i izvođenje radova </w:t>
            </w:r>
            <w:r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 xml:space="preserve">u cilju transparentnog trošenja </w:t>
            </w:r>
            <w:r w:rsidRPr="0051792A">
              <w:rPr>
                <w:rFonts w:ascii="Book Antiqua" w:hAnsi="Book Antiqua" w:cs="Calibri,Bold"/>
                <w:bCs/>
                <w:sz w:val="18"/>
                <w:szCs w:val="18"/>
                <w:lang w:val="sr-Latn-ME"/>
              </w:rPr>
              <w:t>budžetskih sredstava.</w:t>
            </w:r>
          </w:p>
        </w:tc>
      </w:tr>
    </w:tbl>
    <w:p w:rsidR="006B159F" w:rsidRPr="006B159F" w:rsidRDefault="006B159F" w:rsidP="006837A8">
      <w:pPr>
        <w:rPr>
          <w:rFonts w:ascii="Book Antiqua" w:hAnsi="Book Antiqua"/>
        </w:rPr>
      </w:pPr>
    </w:p>
    <w:sectPr w:rsidR="006B159F" w:rsidRPr="006B159F" w:rsidSect="006C5B8F">
      <w:pgSz w:w="15840" w:h="12240" w:orient="landscape"/>
      <w:pgMar w:top="851" w:right="1080" w:bottom="568" w:left="116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87F" w:rsidRDefault="00A7487F" w:rsidP="00284BCE">
      <w:pPr>
        <w:spacing w:after="0" w:line="240" w:lineRule="auto"/>
      </w:pPr>
      <w:r>
        <w:separator/>
      </w:r>
    </w:p>
  </w:endnote>
  <w:endnote w:type="continuationSeparator" w:id="0">
    <w:p w:rsidR="00A7487F" w:rsidRDefault="00A7487F" w:rsidP="00284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,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87F" w:rsidRDefault="00A7487F" w:rsidP="00284BCE">
      <w:pPr>
        <w:spacing w:after="0" w:line="240" w:lineRule="auto"/>
      </w:pPr>
      <w:r>
        <w:separator/>
      </w:r>
    </w:p>
  </w:footnote>
  <w:footnote w:type="continuationSeparator" w:id="0">
    <w:p w:rsidR="00A7487F" w:rsidRDefault="00A7487F" w:rsidP="00284BCE">
      <w:pPr>
        <w:spacing w:after="0" w:line="240" w:lineRule="auto"/>
      </w:pPr>
      <w:r>
        <w:continuationSeparator/>
      </w:r>
    </w:p>
  </w:footnote>
  <w:footnote w:id="1">
    <w:p w:rsidR="00D36716" w:rsidRPr="00145744" w:rsidRDefault="00D36716" w:rsidP="00CD27F4">
      <w:pPr>
        <w:pStyle w:val="FootnoteText"/>
        <w:ind w:left="-900"/>
        <w:jc w:val="both"/>
        <w:rPr>
          <w:sz w:val="18"/>
          <w:szCs w:val="18"/>
          <w:lang w:val="sr-Latn-ME"/>
        </w:rPr>
      </w:pPr>
      <w:r w:rsidRPr="00145744">
        <w:rPr>
          <w:rStyle w:val="FootnoteReference"/>
          <w:sz w:val="18"/>
          <w:szCs w:val="18"/>
        </w:rPr>
        <w:footnoteRef/>
      </w:r>
      <w:r w:rsidRPr="00145744">
        <w:rPr>
          <w:sz w:val="18"/>
          <w:szCs w:val="18"/>
        </w:rPr>
        <w:t xml:space="preserve"> </w:t>
      </w:r>
      <w:r w:rsidRPr="00145744">
        <w:rPr>
          <w:rFonts w:ascii="Book Antiqua" w:hAnsi="Book Antiqua"/>
          <w:bCs/>
          <w:sz w:val="18"/>
          <w:szCs w:val="18"/>
          <w:lang w:val="sr-Latn-CS"/>
        </w:rPr>
        <w:t>(„Slu</w:t>
      </w:r>
      <w:r w:rsidRPr="00145744">
        <w:rPr>
          <w:rFonts w:ascii="Book Antiqua" w:hAnsi="Book Antiqua"/>
          <w:bCs/>
          <w:sz w:val="18"/>
          <w:szCs w:val="18"/>
          <w:lang w:val="sr-Latn-ME"/>
        </w:rPr>
        <w:t xml:space="preserve">žbeni list Crne Gore“, broj </w:t>
      </w:r>
      <w:r>
        <w:rPr>
          <w:rFonts w:ascii="Book Antiqua" w:hAnsi="Book Antiqua"/>
          <w:bCs/>
          <w:sz w:val="18"/>
          <w:szCs w:val="18"/>
          <w:lang w:val="sr-Latn-ME"/>
        </w:rPr>
        <w:t>83</w:t>
      </w:r>
      <w:r w:rsidRPr="00145744">
        <w:rPr>
          <w:rFonts w:ascii="Book Antiqua" w:hAnsi="Book Antiqua"/>
          <w:bCs/>
          <w:sz w:val="18"/>
          <w:szCs w:val="18"/>
          <w:lang w:val="sr-Latn-ME"/>
        </w:rPr>
        <w:t>/</w:t>
      </w:r>
      <w:r>
        <w:rPr>
          <w:rFonts w:ascii="Book Antiqua" w:hAnsi="Book Antiqua"/>
          <w:bCs/>
          <w:sz w:val="18"/>
          <w:szCs w:val="18"/>
          <w:lang w:val="sr-Latn-ME"/>
        </w:rPr>
        <w:t>16</w:t>
      </w:r>
      <w:r w:rsidRPr="00145744">
        <w:rPr>
          <w:rFonts w:ascii="Book Antiqua" w:hAnsi="Book Antiqua"/>
          <w:bCs/>
          <w:sz w:val="18"/>
          <w:szCs w:val="18"/>
          <w:lang w:val="sr-Latn-ME"/>
        </w:rPr>
        <w:t>)</w:t>
      </w:r>
      <w:r w:rsidRPr="00145744">
        <w:rPr>
          <w:rFonts w:ascii="Book Antiqua" w:hAnsi="Book Antiqua"/>
          <w:sz w:val="18"/>
          <w:szCs w:val="18"/>
          <w:lang w:val="sr-Latn-CS"/>
        </w:rPr>
        <w:t>, donijela je Skupština Crne Gore 2</w:t>
      </w:r>
      <w:r>
        <w:rPr>
          <w:rFonts w:ascii="Book Antiqua" w:hAnsi="Book Antiqua"/>
          <w:sz w:val="18"/>
          <w:szCs w:val="18"/>
          <w:lang w:val="sr-Latn-CS"/>
        </w:rPr>
        <w:t>6</w:t>
      </w:r>
      <w:r w:rsidRPr="00145744">
        <w:rPr>
          <w:rFonts w:ascii="Book Antiqua" w:hAnsi="Book Antiqua"/>
          <w:sz w:val="18"/>
          <w:szCs w:val="18"/>
          <w:lang w:val="sr-Latn-CS"/>
        </w:rPr>
        <w:t xml:space="preserve">. saziva, na </w:t>
      </w:r>
      <w:r>
        <w:rPr>
          <w:rFonts w:ascii="Book Antiqua" w:hAnsi="Book Antiqua"/>
          <w:sz w:val="18"/>
          <w:szCs w:val="18"/>
          <w:lang w:val="sr-Latn-CS"/>
        </w:rPr>
        <w:t>Četvrtoj sjednici D</w:t>
      </w:r>
      <w:r w:rsidRPr="00145744">
        <w:rPr>
          <w:rFonts w:ascii="Book Antiqua" w:hAnsi="Book Antiqua"/>
          <w:sz w:val="18"/>
          <w:szCs w:val="18"/>
          <w:lang w:val="sr-Latn-CS"/>
        </w:rPr>
        <w:t>rugog redovnog (jesenjeg) zasijedanja u 201</w:t>
      </w:r>
      <w:r>
        <w:rPr>
          <w:rFonts w:ascii="Book Antiqua" w:hAnsi="Book Antiqua"/>
          <w:sz w:val="18"/>
          <w:szCs w:val="18"/>
          <w:lang w:val="sr-Latn-CS"/>
        </w:rPr>
        <w:t>7</w:t>
      </w:r>
      <w:r w:rsidRPr="00145744">
        <w:rPr>
          <w:rFonts w:ascii="Book Antiqua" w:hAnsi="Book Antiqua"/>
          <w:sz w:val="18"/>
          <w:szCs w:val="18"/>
          <w:lang w:val="sr-Latn-CS"/>
        </w:rPr>
        <w:t>. godini, 2</w:t>
      </w:r>
      <w:r>
        <w:rPr>
          <w:rFonts w:ascii="Book Antiqua" w:hAnsi="Book Antiqua"/>
          <w:sz w:val="18"/>
          <w:szCs w:val="18"/>
          <w:lang w:val="sr-Latn-CS"/>
        </w:rPr>
        <w:t>9</w:t>
      </w:r>
      <w:r w:rsidRPr="00145744">
        <w:rPr>
          <w:rFonts w:ascii="Book Antiqua" w:hAnsi="Book Antiqua"/>
          <w:sz w:val="18"/>
          <w:szCs w:val="18"/>
          <w:lang w:val="sr-Latn-CS"/>
        </w:rPr>
        <w:t>. decembra 201</w:t>
      </w:r>
      <w:r>
        <w:rPr>
          <w:rFonts w:ascii="Book Antiqua" w:hAnsi="Book Antiqua"/>
          <w:sz w:val="18"/>
          <w:szCs w:val="18"/>
          <w:lang w:val="sr-Latn-CS"/>
        </w:rPr>
        <w:t>6</w:t>
      </w:r>
      <w:r w:rsidRPr="00145744">
        <w:rPr>
          <w:rFonts w:ascii="Book Antiqua" w:hAnsi="Book Antiqua"/>
          <w:sz w:val="18"/>
          <w:szCs w:val="18"/>
          <w:lang w:val="sr-Latn-CS"/>
        </w:rPr>
        <w:t>. godine.</w:t>
      </w:r>
    </w:p>
  </w:footnote>
  <w:footnote w:id="2">
    <w:p w:rsidR="00D36716" w:rsidRPr="00145744" w:rsidRDefault="00D36716" w:rsidP="00CD27F4">
      <w:pPr>
        <w:pStyle w:val="FootnoteText"/>
        <w:ind w:left="-900"/>
        <w:jc w:val="both"/>
        <w:rPr>
          <w:lang w:val="sr-Latn-ME"/>
        </w:rPr>
      </w:pPr>
      <w:r w:rsidRPr="00145744">
        <w:rPr>
          <w:rStyle w:val="FootnoteReference"/>
          <w:sz w:val="18"/>
          <w:szCs w:val="18"/>
        </w:rPr>
        <w:footnoteRef/>
      </w:r>
      <w:r w:rsidRPr="00145744">
        <w:rPr>
          <w:sz w:val="18"/>
          <w:szCs w:val="18"/>
        </w:rPr>
        <w:t xml:space="preserve"> </w:t>
      </w:r>
      <w:r>
        <w:rPr>
          <w:rFonts w:ascii="Book Antiqua" w:hAnsi="Book Antiqua"/>
          <w:bCs/>
          <w:sz w:val="18"/>
          <w:szCs w:val="18"/>
          <w:lang w:val="sr-Latn-CS"/>
        </w:rPr>
        <w:t>(„Službeni list Crne Gore“, br. 89</w:t>
      </w:r>
      <w:r w:rsidRPr="00B81291">
        <w:rPr>
          <w:rFonts w:ascii="Book Antiqua" w:hAnsi="Book Antiqua"/>
          <w:bCs/>
          <w:sz w:val="18"/>
          <w:szCs w:val="18"/>
          <w:lang w:val="sr-Latn-CS"/>
        </w:rPr>
        <w:t>/17), donijela je Skupšt</w:t>
      </w:r>
      <w:r>
        <w:rPr>
          <w:rFonts w:ascii="Book Antiqua" w:hAnsi="Book Antiqua"/>
          <w:bCs/>
          <w:sz w:val="18"/>
          <w:szCs w:val="18"/>
          <w:lang w:val="sr-Latn-CS"/>
        </w:rPr>
        <w:t>ina Crne Gore 26. saziva, na Dev</w:t>
      </w:r>
      <w:r w:rsidRPr="00B81291">
        <w:rPr>
          <w:rFonts w:ascii="Book Antiqua" w:hAnsi="Book Antiqua"/>
          <w:bCs/>
          <w:sz w:val="18"/>
          <w:szCs w:val="18"/>
          <w:lang w:val="sr-Latn-CS"/>
        </w:rPr>
        <w:t>etoj sjednici Drugog redovnog (jesenjeg) zasijedanja u 2017. go</w:t>
      </w:r>
      <w:r>
        <w:rPr>
          <w:rFonts w:ascii="Book Antiqua" w:hAnsi="Book Antiqua"/>
          <w:bCs/>
          <w:sz w:val="18"/>
          <w:szCs w:val="18"/>
          <w:lang w:val="sr-Latn-CS"/>
        </w:rPr>
        <w:t>dini, 27. decembra 2017. godine (drugi rebalans budžeta 2017. godine).  Prve izmjene zakona o budžetu Crne Gore u 2017. godini donijela je Skupština 26. saziva, na Desetoj sjednici Prvog redovnog (proljećnjeg) zasijedanja u 2017, 29. juna 2017. godine (</w:t>
      </w:r>
      <w:r w:rsidRPr="00A97976">
        <w:rPr>
          <w:rFonts w:ascii="Book Antiqua" w:hAnsi="Book Antiqua"/>
          <w:bCs/>
          <w:sz w:val="18"/>
          <w:szCs w:val="18"/>
          <w:lang w:val="sr-Latn-CS"/>
        </w:rPr>
        <w:t>„Službeni li</w:t>
      </w:r>
      <w:r>
        <w:rPr>
          <w:rFonts w:ascii="Book Antiqua" w:hAnsi="Book Antiqua"/>
          <w:bCs/>
          <w:sz w:val="18"/>
          <w:szCs w:val="18"/>
          <w:lang w:val="sr-Latn-CS"/>
        </w:rPr>
        <w:t xml:space="preserve">st Crne Gore“, br. 42/17). </w:t>
      </w:r>
    </w:p>
  </w:footnote>
  <w:footnote w:id="3">
    <w:p w:rsidR="00D36716" w:rsidRPr="00145744" w:rsidRDefault="00D36716" w:rsidP="00CD27F4">
      <w:pPr>
        <w:pStyle w:val="FootnoteText"/>
        <w:ind w:left="-900"/>
        <w:jc w:val="both"/>
        <w:rPr>
          <w:sz w:val="18"/>
          <w:szCs w:val="18"/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Pr="00145744">
        <w:rPr>
          <w:rFonts w:ascii="Book Antiqua" w:hAnsi="Book Antiqua"/>
          <w:sz w:val="18"/>
          <w:szCs w:val="18"/>
          <w:lang w:val="sr-Latn-ME"/>
        </w:rPr>
        <w:t>Vlada Crne Gore, utvrdila je Predlog zakona o završnom računu Budžeta Crne Gore za 201</w:t>
      </w:r>
      <w:r>
        <w:rPr>
          <w:rFonts w:ascii="Book Antiqua" w:hAnsi="Book Antiqua"/>
          <w:sz w:val="18"/>
          <w:szCs w:val="18"/>
          <w:lang w:val="sr-Latn-ME"/>
        </w:rPr>
        <w:t>7</w:t>
      </w:r>
      <w:r w:rsidRPr="00145744">
        <w:rPr>
          <w:rFonts w:ascii="Book Antiqua" w:hAnsi="Book Antiqua"/>
          <w:sz w:val="18"/>
          <w:szCs w:val="18"/>
          <w:lang w:val="sr-Latn-ME"/>
        </w:rPr>
        <w:t xml:space="preserve">. godinu, na sjednici od </w:t>
      </w:r>
      <w:r>
        <w:rPr>
          <w:rFonts w:ascii="Book Antiqua" w:hAnsi="Book Antiqua"/>
          <w:sz w:val="18"/>
          <w:szCs w:val="18"/>
          <w:lang w:val="sr-Latn-ME"/>
        </w:rPr>
        <w:t>7</w:t>
      </w:r>
      <w:r w:rsidRPr="00145744">
        <w:rPr>
          <w:rFonts w:ascii="Book Antiqua" w:hAnsi="Book Antiqua"/>
          <w:sz w:val="18"/>
          <w:szCs w:val="18"/>
          <w:lang w:val="sr-Latn-ME"/>
        </w:rPr>
        <w:t>. juna 201</w:t>
      </w:r>
      <w:r>
        <w:rPr>
          <w:rFonts w:ascii="Book Antiqua" w:hAnsi="Book Antiqua"/>
          <w:sz w:val="18"/>
          <w:szCs w:val="18"/>
          <w:lang w:val="sr-Latn-ME"/>
        </w:rPr>
        <w:t>8</w:t>
      </w:r>
      <w:r w:rsidRPr="00145744">
        <w:rPr>
          <w:rFonts w:ascii="Book Antiqua" w:hAnsi="Book Antiqua"/>
          <w:sz w:val="18"/>
          <w:szCs w:val="18"/>
          <w:lang w:val="sr-Latn-ME"/>
        </w:rPr>
        <w:t xml:space="preserve">. godine, i isti dostavila Skupštini Crne Gore </w:t>
      </w:r>
      <w:r>
        <w:rPr>
          <w:rFonts w:ascii="Book Antiqua" w:hAnsi="Book Antiqua"/>
          <w:sz w:val="18"/>
          <w:szCs w:val="18"/>
          <w:lang w:val="sr-Latn-ME"/>
        </w:rPr>
        <w:t>27</w:t>
      </w:r>
      <w:r w:rsidRPr="00145744">
        <w:rPr>
          <w:rFonts w:ascii="Book Antiqua" w:hAnsi="Book Antiqua"/>
          <w:sz w:val="18"/>
          <w:szCs w:val="18"/>
          <w:lang w:val="sr-Latn-ME"/>
        </w:rPr>
        <w:t>. oktobra 2017. godine. Izvještaj o reviziji Završnog računa Budžeta Crne Gore za 201</w:t>
      </w:r>
      <w:r>
        <w:rPr>
          <w:rFonts w:ascii="Book Antiqua" w:hAnsi="Book Antiqua"/>
          <w:sz w:val="18"/>
          <w:szCs w:val="18"/>
          <w:lang w:val="sr-Latn-ME"/>
        </w:rPr>
        <w:t>7</w:t>
      </w:r>
      <w:r w:rsidRPr="00145744">
        <w:rPr>
          <w:rFonts w:ascii="Book Antiqua" w:hAnsi="Book Antiqua"/>
          <w:sz w:val="18"/>
          <w:szCs w:val="18"/>
          <w:lang w:val="sr-Latn-ME"/>
        </w:rPr>
        <w:t xml:space="preserve">. godinu dostavljen je Skupštini </w:t>
      </w:r>
      <w:r w:rsidRPr="006A4D55">
        <w:rPr>
          <w:rFonts w:ascii="Book Antiqua" w:hAnsi="Book Antiqua"/>
          <w:sz w:val="18"/>
          <w:szCs w:val="18"/>
          <w:lang w:val="sr-Latn-ME"/>
        </w:rPr>
        <w:t xml:space="preserve">16. oktobra 2018. godine. </w:t>
      </w:r>
      <w:r w:rsidRPr="00145744">
        <w:rPr>
          <w:rFonts w:ascii="Book Antiqua" w:hAnsi="Book Antiqua"/>
          <w:sz w:val="18"/>
          <w:szCs w:val="18"/>
          <w:lang w:val="sr-Latn-ME"/>
        </w:rPr>
        <w:t xml:space="preserve">Godišnji izvještaj o izvršenim revizijama i aktivnostima Državne revizorske institucije Crne Gore (DRI) za period oktobar </w:t>
      </w:r>
      <w:r w:rsidRPr="00800918">
        <w:rPr>
          <w:rFonts w:ascii="Book Antiqua" w:hAnsi="Book Antiqua"/>
          <w:sz w:val="18"/>
          <w:szCs w:val="18"/>
          <w:lang w:val="sr-Latn-ME"/>
        </w:rPr>
        <w:t>2017 – oktobar 2018. godine, u skupštinskoj proceduri je od 31. oktobra 2018. godine.</w:t>
      </w:r>
    </w:p>
  </w:footnote>
  <w:footnote w:id="4">
    <w:p w:rsidR="00D36716" w:rsidRPr="00922CA7" w:rsidRDefault="00D36716" w:rsidP="000A00D7">
      <w:pPr>
        <w:pStyle w:val="FootnoteText"/>
        <w:ind w:left="425" w:hanging="425"/>
        <w:jc w:val="both"/>
        <w:rPr>
          <w:rFonts w:ascii="Book Antiqua" w:hAnsi="Book Antiqua"/>
          <w:sz w:val="16"/>
          <w:szCs w:val="16"/>
          <w:lang w:val="sr-Latn-CS"/>
        </w:rPr>
      </w:pPr>
      <w:r w:rsidRPr="00922CA7">
        <w:rPr>
          <w:rStyle w:val="FootnoteReference"/>
          <w:rFonts w:ascii="Book Antiqua" w:hAnsi="Book Antiqua"/>
          <w:sz w:val="16"/>
          <w:szCs w:val="16"/>
        </w:rPr>
        <w:footnoteRef/>
      </w:r>
      <w:r w:rsidRPr="00922CA7">
        <w:rPr>
          <w:rFonts w:ascii="Book Antiqua" w:hAnsi="Book Antiqua"/>
          <w:sz w:val="16"/>
          <w:szCs w:val="16"/>
        </w:rPr>
        <w:t xml:space="preserve"> </w:t>
      </w:r>
      <w:r w:rsidRPr="00922CA7">
        <w:rPr>
          <w:rFonts w:ascii="Book Antiqua" w:hAnsi="Book Antiqua"/>
          <w:sz w:val="16"/>
          <w:szCs w:val="16"/>
          <w:lang w:val="sr-Latn-CS"/>
        </w:rPr>
        <w:t>Zakonom o budžetu i fiskalnoj odgovornosti, odnosno sistemskim zakonom o budžetu, definisan je limit maks</w:t>
      </w:r>
      <w:r>
        <w:rPr>
          <w:rFonts w:ascii="Book Antiqua" w:hAnsi="Book Antiqua"/>
          <w:sz w:val="16"/>
          <w:szCs w:val="16"/>
          <w:lang w:val="sr-Latn-CS"/>
        </w:rPr>
        <w:t xml:space="preserve">imalnog deficita na nivou od 3% </w:t>
      </w:r>
      <w:r w:rsidRPr="00922CA7">
        <w:rPr>
          <w:rFonts w:ascii="Book Antiqua" w:hAnsi="Book Antiqua"/>
          <w:sz w:val="16"/>
          <w:szCs w:val="16"/>
          <w:lang w:val="sr-Latn-CS"/>
        </w:rPr>
        <w:t>bruto društvenog proizvoda, odnosno limit maksimalnog nivoa zaduženosti na nivou od 60% BDP-a. S tim u vezi, Mjere sanacije budžetskog deficita i javnog duga za period 2017–2021. godine, predstavljene su uz Zakon o budžetu za 2017. godinu.</w:t>
      </w:r>
    </w:p>
  </w:footnote>
  <w:footnote w:id="5">
    <w:p w:rsidR="00D36716" w:rsidRPr="00922CA7" w:rsidRDefault="00D36716" w:rsidP="000A00D7">
      <w:pPr>
        <w:pStyle w:val="FootnoteText"/>
        <w:ind w:left="425" w:hanging="425"/>
        <w:jc w:val="both"/>
        <w:rPr>
          <w:rFonts w:ascii="Book Antiqua" w:hAnsi="Book Antiqua"/>
          <w:sz w:val="16"/>
          <w:szCs w:val="16"/>
          <w:lang w:val="sr-Latn-ME"/>
        </w:rPr>
      </w:pPr>
      <w:r w:rsidRPr="00922CA7">
        <w:rPr>
          <w:rStyle w:val="FootnoteReference"/>
          <w:rFonts w:ascii="Book Antiqua" w:hAnsi="Book Antiqua"/>
          <w:sz w:val="16"/>
          <w:szCs w:val="16"/>
        </w:rPr>
        <w:footnoteRef/>
      </w:r>
      <w:r>
        <w:rPr>
          <w:rFonts w:ascii="Book Antiqua" w:hAnsi="Book Antiqua"/>
          <w:sz w:val="16"/>
          <w:szCs w:val="16"/>
        </w:rPr>
        <w:t xml:space="preserve"> </w:t>
      </w:r>
      <w:r w:rsidRPr="00A91EF5">
        <w:rPr>
          <w:rFonts w:ascii="Book Antiqua" w:hAnsi="Book Antiqua"/>
          <w:sz w:val="16"/>
          <w:szCs w:val="16"/>
          <w:lang w:val="sr-Latn-CS"/>
        </w:rPr>
        <w:t>Prilikom obračuna učešća  gotovinskog deficita u BDP-u koriščeni su podaci sa web sajta Zavoda za statistiku Crne Gore -https://www.monstat.org/cg/page.php?id=19&amp;pageid=19</w:t>
      </w:r>
    </w:p>
  </w:footnote>
  <w:footnote w:id="6">
    <w:p w:rsidR="00D36716" w:rsidRDefault="00D36716" w:rsidP="00CD27F4">
      <w:pPr>
        <w:pStyle w:val="FootnoteText"/>
        <w:ind w:left="-709" w:right="2" w:firstLine="90"/>
        <w:jc w:val="both"/>
        <w:rPr>
          <w:rFonts w:ascii="Book Antiqua" w:hAnsi="Book Antiqua"/>
          <w:sz w:val="18"/>
          <w:szCs w:val="18"/>
          <w:lang w:val="sr-Latn-ME"/>
        </w:rPr>
      </w:pPr>
      <w:r w:rsidRPr="009C5405">
        <w:rPr>
          <w:rStyle w:val="FootnoteReference"/>
          <w:rFonts w:ascii="Book Antiqua" w:hAnsi="Book Antiqua"/>
          <w:sz w:val="18"/>
          <w:szCs w:val="18"/>
        </w:rPr>
        <w:footnoteRef/>
      </w:r>
      <w:r w:rsidRPr="009C5405">
        <w:rPr>
          <w:rFonts w:ascii="Book Antiqua" w:hAnsi="Book Antiqua"/>
          <w:sz w:val="18"/>
          <w:szCs w:val="18"/>
        </w:rPr>
        <w:t xml:space="preserve"> </w:t>
      </w:r>
      <w:r w:rsidRPr="009C5405">
        <w:rPr>
          <w:rFonts w:ascii="Book Antiqua" w:hAnsi="Book Antiqua"/>
          <w:sz w:val="18"/>
          <w:szCs w:val="18"/>
          <w:lang w:val="sr-Latn-ME"/>
        </w:rPr>
        <w:t xml:space="preserve">Prilikom obračuna učešća javnog u BDP-u koriščeni su podaci sa web sajta </w:t>
      </w:r>
      <w:r>
        <w:rPr>
          <w:rFonts w:ascii="Book Antiqua" w:hAnsi="Book Antiqua"/>
          <w:sz w:val="18"/>
          <w:szCs w:val="18"/>
          <w:lang w:val="sr-Latn-ME"/>
        </w:rPr>
        <w:t xml:space="preserve">Zavoda za statistiku Crne Gore </w:t>
      </w:r>
      <w:hyperlink r:id="rId1" w:history="1">
        <w:r w:rsidRPr="004D291C">
          <w:rPr>
            <w:rStyle w:val="Hyperlink"/>
            <w:rFonts w:ascii="Book Antiqua" w:hAnsi="Book Antiqua"/>
            <w:sz w:val="18"/>
            <w:szCs w:val="18"/>
            <w:lang w:val="sr-Latn-ME"/>
          </w:rPr>
          <w:t>https://www.monstat.org/cg/page.php?id=19&amp;pageid=19</w:t>
        </w:r>
      </w:hyperlink>
      <w:r>
        <w:rPr>
          <w:rFonts w:ascii="Book Antiqua" w:hAnsi="Book Antiqua"/>
          <w:sz w:val="18"/>
          <w:szCs w:val="18"/>
          <w:lang w:val="sr-Latn-ME"/>
        </w:rPr>
        <w:t xml:space="preserve"> </w:t>
      </w:r>
    </w:p>
    <w:p w:rsidR="00D36716" w:rsidRPr="009C5405" w:rsidRDefault="00D36716" w:rsidP="00437453">
      <w:pPr>
        <w:pStyle w:val="FootnoteText"/>
        <w:ind w:left="-900" w:right="-270" w:firstLine="90"/>
        <w:jc w:val="both"/>
        <w:rPr>
          <w:rFonts w:ascii="Book Antiqua" w:hAnsi="Book Antiqua"/>
          <w:sz w:val="18"/>
          <w:szCs w:val="18"/>
          <w:lang w:val="sr-Latn-ME"/>
        </w:rPr>
      </w:pPr>
    </w:p>
  </w:footnote>
  <w:footnote w:id="7">
    <w:p w:rsidR="00D36716" w:rsidRPr="00B57B71" w:rsidRDefault="00D36716" w:rsidP="00F22414">
      <w:pPr>
        <w:pStyle w:val="FootnoteText"/>
        <w:ind w:left="-720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Pr="004D588B">
        <w:rPr>
          <w:rFonts w:ascii="Book Antiqua" w:hAnsi="Book Antiqua"/>
          <w:sz w:val="18"/>
          <w:szCs w:val="18"/>
          <w:lang w:val="sr-Latn-ME"/>
        </w:rPr>
        <w:t>Član 53</w:t>
      </w:r>
      <w:r>
        <w:rPr>
          <w:rFonts w:ascii="Book Antiqua" w:hAnsi="Book Antiqua"/>
          <w:sz w:val="18"/>
          <w:szCs w:val="18"/>
          <w:lang w:val="sr-Latn-ME"/>
        </w:rPr>
        <w:t xml:space="preserve"> </w:t>
      </w:r>
      <w:r w:rsidRPr="004D588B">
        <w:rPr>
          <w:rFonts w:ascii="Book Antiqua" w:hAnsi="Book Antiqua"/>
          <w:sz w:val="18"/>
          <w:szCs w:val="18"/>
          <w:lang w:val="sr-Latn-ME"/>
        </w:rPr>
        <w:t>stav 4 Zakona o budžetu i fiskalnoj odgovornosti propisuje da ukupan iznos garancija ne smije da pređe 15% BDP-a.</w:t>
      </w:r>
    </w:p>
  </w:footnote>
  <w:footnote w:id="8">
    <w:p w:rsidR="00D36716" w:rsidRPr="00617049" w:rsidRDefault="00D36716" w:rsidP="00617049">
      <w:pPr>
        <w:pStyle w:val="FootnoteText"/>
        <w:ind w:left="-990"/>
        <w:jc w:val="both"/>
        <w:rPr>
          <w:rFonts w:ascii="Book Antiqua" w:hAnsi="Book Antiqua"/>
          <w:sz w:val="18"/>
          <w:szCs w:val="18"/>
          <w:lang w:val="sr-Latn-ME"/>
        </w:rPr>
      </w:pPr>
      <w:r w:rsidRPr="00617049">
        <w:rPr>
          <w:rStyle w:val="FootnoteReference"/>
          <w:rFonts w:ascii="Book Antiqua" w:hAnsi="Book Antiqua"/>
          <w:sz w:val="18"/>
          <w:szCs w:val="18"/>
          <w:lang w:val="sr-Latn-ME"/>
        </w:rPr>
        <w:footnoteRef/>
      </w:r>
      <w:r w:rsidRPr="00617049">
        <w:rPr>
          <w:rFonts w:ascii="Book Antiqua" w:hAnsi="Book Antiqua"/>
          <w:sz w:val="18"/>
          <w:szCs w:val="18"/>
          <w:lang w:val="sr-Latn-ME"/>
        </w:rPr>
        <w:t xml:space="preserve"> U okviru ovog dijela dat je prikaz preusmjeravanja sredstava u skladu sa članom 45 stav 1 Zakona o budžetu i fiskalnoj odgovornosti</w:t>
      </w:r>
      <w:r>
        <w:rPr>
          <w:rFonts w:ascii="Book Antiqua" w:hAnsi="Book Antiqua"/>
          <w:sz w:val="18"/>
          <w:szCs w:val="18"/>
          <w:lang w:val="sr-Latn-ME"/>
        </w:rPr>
        <w:t>.</w:t>
      </w:r>
    </w:p>
    <w:p w:rsidR="00D36716" w:rsidRDefault="00D36716" w:rsidP="00617049">
      <w:pPr>
        <w:pStyle w:val="FootnoteText"/>
        <w:ind w:left="-990"/>
        <w:jc w:val="both"/>
        <w:rPr>
          <w:rFonts w:ascii="Book Antiqua" w:hAnsi="Book Antiqua"/>
          <w:sz w:val="18"/>
          <w:szCs w:val="18"/>
          <w:lang w:val="sr-Latn-ME"/>
        </w:rPr>
      </w:pPr>
      <w:r w:rsidRPr="00617049">
        <w:rPr>
          <w:rFonts w:ascii="Book Antiqua" w:hAnsi="Book Antiqua"/>
          <w:sz w:val="18"/>
          <w:szCs w:val="18"/>
          <w:lang w:val="sr-Latn-ME"/>
        </w:rPr>
        <w:t>Vlada može između potrošačkih jedinica vršiti preusmjeravanje sredstava utvrđenih zakonom o budžetu države u visini do 10% od ukupno  planirani</w:t>
      </w:r>
      <w:r>
        <w:rPr>
          <w:rFonts w:ascii="Book Antiqua" w:hAnsi="Book Antiqua"/>
          <w:sz w:val="18"/>
          <w:szCs w:val="18"/>
          <w:lang w:val="sr-Latn-ME"/>
        </w:rPr>
        <w:t xml:space="preserve">h sredstava potrošačke jedinice </w:t>
      </w:r>
    </w:p>
    <w:p w:rsidR="00D36716" w:rsidRPr="00617049" w:rsidRDefault="00D36716" w:rsidP="00617049">
      <w:pPr>
        <w:pStyle w:val="FootnoteText"/>
        <w:ind w:left="-990"/>
        <w:jc w:val="both"/>
        <w:rPr>
          <w:rFonts w:ascii="Book Antiqua" w:hAnsi="Book Antiqua"/>
          <w:sz w:val="18"/>
          <w:szCs w:val="18"/>
          <w:u w:val="single"/>
          <w:lang w:val="sr-Latn-ME"/>
        </w:rPr>
      </w:pPr>
      <w:r w:rsidRPr="00617049">
        <w:rPr>
          <w:rFonts w:ascii="Book Antiqua" w:hAnsi="Book Antiqua"/>
          <w:sz w:val="18"/>
          <w:szCs w:val="18"/>
          <w:u w:val="single"/>
          <w:lang w:val="sr-Latn-ME"/>
        </w:rPr>
        <w:t xml:space="preserve">PREUSMJERAVANJA SU PREUZETA SA web adrese – </w:t>
      </w:r>
      <w:hyperlink r:id="rId2" w:history="1">
        <w:r w:rsidRPr="00617049">
          <w:rPr>
            <w:rStyle w:val="Hyperlink"/>
            <w:rFonts w:ascii="Book Antiqua" w:hAnsi="Book Antiqua"/>
            <w:sz w:val="18"/>
            <w:szCs w:val="18"/>
            <w:lang w:val="sr-Latn-ME"/>
          </w:rPr>
          <w:t>www.gov.me</w:t>
        </w:r>
      </w:hyperlink>
      <w:r w:rsidRPr="00617049">
        <w:rPr>
          <w:rFonts w:ascii="Book Antiqua" w:hAnsi="Book Antiqua"/>
          <w:sz w:val="18"/>
          <w:szCs w:val="18"/>
          <w:u w:val="single"/>
          <w:lang w:val="sr-Latn-ME"/>
        </w:rPr>
        <w:t xml:space="preserve"> I NE PREDSTAV</w:t>
      </w:r>
      <w:r>
        <w:rPr>
          <w:rFonts w:ascii="Book Antiqua" w:hAnsi="Book Antiqua"/>
          <w:sz w:val="18"/>
          <w:szCs w:val="18"/>
          <w:u w:val="single"/>
          <w:lang w:val="sr-Latn-ME"/>
        </w:rPr>
        <w:t>LJAJU SVA PREUSMJERAVANJA U 2017</w:t>
      </w:r>
      <w:r w:rsidRPr="00617049">
        <w:rPr>
          <w:rFonts w:ascii="Book Antiqua" w:hAnsi="Book Antiqua"/>
          <w:sz w:val="18"/>
          <w:szCs w:val="18"/>
          <w:u w:val="single"/>
          <w:lang w:val="sr-Latn-ME"/>
        </w:rPr>
        <w:t>. GODINI</w:t>
      </w:r>
    </w:p>
  </w:footnote>
  <w:footnote w:id="9">
    <w:p w:rsidR="00D36716" w:rsidRPr="001B0330" w:rsidRDefault="00D36716" w:rsidP="00147FDB">
      <w:pPr>
        <w:pStyle w:val="FootnoteText"/>
        <w:ind w:left="-900" w:right="-356"/>
        <w:jc w:val="both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Pr="001B0330">
        <w:rPr>
          <w:rFonts w:ascii="Book Antiqua" w:hAnsi="Book Antiqua"/>
          <w:lang w:val="sr-Latn-CS"/>
        </w:rPr>
        <w:t>Pravni osnov za izradu Izvještaja o ocjeni primjene kriterij</w:t>
      </w:r>
      <w:r>
        <w:rPr>
          <w:rFonts w:ascii="Book Antiqua" w:hAnsi="Book Antiqua"/>
          <w:lang w:val="sr-Latn-CS"/>
        </w:rPr>
        <w:t>uma fiskalne odgovornosti u 2017</w:t>
      </w:r>
      <w:r w:rsidRPr="001B0330">
        <w:rPr>
          <w:rFonts w:ascii="Book Antiqua" w:hAnsi="Book Antiqua"/>
          <w:lang w:val="sr-Latn-CS"/>
        </w:rPr>
        <w:t>. godini sadržan je u članu 26 stav 1 Zakona o budžetu i fiskalnoj odgovornosti i članu 44 Zakona o Državnoj revizorskoj instituciji.</w:t>
      </w:r>
    </w:p>
  </w:footnote>
  <w:footnote w:id="10">
    <w:p w:rsidR="00D36716" w:rsidRPr="00F77FFD" w:rsidRDefault="00D36716" w:rsidP="00437667">
      <w:pPr>
        <w:pStyle w:val="FootnoteText"/>
        <w:jc w:val="both"/>
        <w:rPr>
          <w:rFonts w:ascii="Book Antiqua" w:hAnsi="Book Antiqua"/>
          <w:lang w:val="sr-Latn-ME"/>
        </w:rPr>
      </w:pPr>
      <w:r w:rsidRPr="00F77FFD">
        <w:rPr>
          <w:rStyle w:val="FootnoteReference"/>
          <w:rFonts w:ascii="Book Antiqua" w:hAnsi="Book Antiqua"/>
        </w:rPr>
        <w:footnoteRef/>
      </w:r>
      <w:r w:rsidRPr="00F77FFD">
        <w:rPr>
          <w:rFonts w:ascii="Book Antiqua" w:hAnsi="Book Antiqua"/>
        </w:rPr>
        <w:t xml:space="preserve"> </w:t>
      </w:r>
      <w:r w:rsidRPr="00F77FFD">
        <w:rPr>
          <w:rFonts w:ascii="Book Antiqua" w:hAnsi="Book Antiqua"/>
          <w:lang w:val="sr-Latn-ME"/>
        </w:rPr>
        <w:t>Državna revizorska institucija(DRI) na osnovu člana 12 Zakona o Državnoj revizorskoj instituciji je izvršil</w:t>
      </w:r>
      <w:r>
        <w:rPr>
          <w:rFonts w:ascii="Book Antiqua" w:hAnsi="Book Antiqua"/>
          <w:lang w:val="sr-Latn-ME"/>
        </w:rPr>
        <w:t xml:space="preserve">a </w:t>
      </w:r>
      <w:r w:rsidRPr="00F77FFD">
        <w:rPr>
          <w:rFonts w:ascii="Book Antiqua" w:hAnsi="Book Antiqua"/>
          <w:lang w:val="sr-Latn-ME"/>
        </w:rPr>
        <w:t>finansijsku reviziju Predloga zakona o završnom računu Budžeta Crne Gore.</w:t>
      </w:r>
      <w:r w:rsidRPr="00F77FFD">
        <w:rPr>
          <w:rFonts w:ascii="Book Antiqua" w:hAnsi="Book Antiqua"/>
        </w:rPr>
        <w:t xml:space="preserve">  </w:t>
      </w:r>
    </w:p>
  </w:footnote>
  <w:footnote w:id="11">
    <w:p w:rsidR="00D36716" w:rsidRPr="00F77FFD" w:rsidRDefault="00D36716" w:rsidP="00437667">
      <w:pPr>
        <w:pStyle w:val="N05Y"/>
        <w:spacing w:before="0" w:after="0"/>
        <w:jc w:val="both"/>
        <w:rPr>
          <w:rFonts w:ascii="Book Antiqua" w:hAnsi="Book Antiqua"/>
          <w:b w:val="0"/>
          <w:noProof/>
          <w:sz w:val="20"/>
          <w:szCs w:val="20"/>
          <w:lang w:val="sr-Latn-ME"/>
        </w:rPr>
      </w:pPr>
      <w:r w:rsidRPr="00F77FFD">
        <w:rPr>
          <w:rStyle w:val="FootnoteReference"/>
          <w:rFonts w:ascii="Book Antiqua" w:hAnsi="Book Antiqua"/>
          <w:b w:val="0"/>
          <w:noProof/>
          <w:sz w:val="20"/>
          <w:szCs w:val="20"/>
          <w:lang w:val="sr-Latn-ME"/>
        </w:rPr>
        <w:footnoteRef/>
      </w:r>
      <w:r w:rsidRPr="00F77FFD">
        <w:rPr>
          <w:rFonts w:ascii="Book Antiqua" w:hAnsi="Book Antiqua"/>
          <w:b w:val="0"/>
          <w:noProof/>
          <w:sz w:val="20"/>
          <w:szCs w:val="20"/>
          <w:lang w:val="sr-Latn-ME"/>
        </w:rPr>
        <w:t xml:space="preserve"> Izvod iz zaključaka("Službeni list Crne Gore", br. 001/15)</w:t>
      </w:r>
    </w:p>
  </w:footnote>
  <w:footnote w:id="12">
    <w:p w:rsidR="00D36716" w:rsidRPr="00F77FFD" w:rsidRDefault="00D36716" w:rsidP="00437667">
      <w:pPr>
        <w:pStyle w:val="N05Y"/>
        <w:spacing w:before="0" w:after="0"/>
        <w:jc w:val="both"/>
        <w:rPr>
          <w:rFonts w:ascii="Book Antiqua" w:hAnsi="Book Antiqua"/>
          <w:b w:val="0"/>
          <w:noProof/>
          <w:sz w:val="20"/>
          <w:szCs w:val="20"/>
          <w:lang w:val="sr-Latn-ME"/>
        </w:rPr>
      </w:pPr>
      <w:r w:rsidRPr="00F77FFD">
        <w:rPr>
          <w:rStyle w:val="FootnoteReference"/>
          <w:rFonts w:ascii="Book Antiqua" w:hAnsi="Book Antiqua"/>
          <w:b w:val="0"/>
          <w:noProof/>
          <w:sz w:val="20"/>
          <w:szCs w:val="20"/>
          <w:lang w:val="sr-Latn-ME"/>
        </w:rPr>
        <w:footnoteRef/>
      </w:r>
      <w:r w:rsidRPr="00F77FFD">
        <w:rPr>
          <w:rFonts w:ascii="Book Antiqua" w:hAnsi="Book Antiqua"/>
          <w:b w:val="0"/>
          <w:noProof/>
          <w:sz w:val="20"/>
          <w:szCs w:val="20"/>
          <w:lang w:val="sr-Latn-ME"/>
        </w:rPr>
        <w:t xml:space="preserve"> Izvod iz zaključaka </w:t>
      </w:r>
      <w:bookmarkStart w:id="2" w:name="_Hlk497914460"/>
      <w:r w:rsidRPr="00F77FFD">
        <w:rPr>
          <w:rFonts w:ascii="Book Antiqua" w:hAnsi="Book Antiqua"/>
          <w:b w:val="0"/>
          <w:noProof/>
          <w:sz w:val="20"/>
          <w:szCs w:val="20"/>
          <w:lang w:val="sr-Latn-ME"/>
        </w:rPr>
        <w:t>("Službe</w:t>
      </w:r>
      <w:r>
        <w:rPr>
          <w:rFonts w:ascii="Book Antiqua" w:hAnsi="Book Antiqua"/>
          <w:b w:val="0"/>
          <w:noProof/>
          <w:sz w:val="20"/>
          <w:szCs w:val="20"/>
          <w:lang w:val="sr-Latn-ME"/>
        </w:rPr>
        <w:t>ni list Crne Gore", br. 078/15</w:t>
      </w:r>
      <w:r w:rsidRPr="00F77FFD">
        <w:rPr>
          <w:rFonts w:ascii="Book Antiqua" w:hAnsi="Book Antiqua"/>
          <w:b w:val="0"/>
          <w:noProof/>
          <w:sz w:val="20"/>
          <w:szCs w:val="20"/>
          <w:lang w:val="sr-Latn-ME"/>
        </w:rPr>
        <w:t>)</w:t>
      </w:r>
      <w:bookmarkEnd w:id="2"/>
    </w:p>
  </w:footnote>
  <w:footnote w:id="13">
    <w:p w:rsidR="00D36716" w:rsidRPr="007714C8" w:rsidRDefault="00D36716" w:rsidP="00437667">
      <w:pPr>
        <w:pStyle w:val="FootnoteText"/>
        <w:rPr>
          <w:lang w:val="sr-Latn-ME"/>
        </w:rPr>
      </w:pPr>
      <w:r w:rsidRPr="00F77FFD">
        <w:rPr>
          <w:rStyle w:val="FootnoteReference"/>
          <w:rFonts w:ascii="Book Antiqua" w:hAnsi="Book Antiqua"/>
          <w:noProof/>
          <w:lang w:val="sr-Latn-ME"/>
        </w:rPr>
        <w:footnoteRef/>
      </w:r>
      <w:r>
        <w:rPr>
          <w:rFonts w:ascii="Book Antiqua" w:hAnsi="Book Antiqua"/>
          <w:noProof/>
          <w:lang w:val="sr-Latn-ME"/>
        </w:rPr>
        <w:t xml:space="preserve"> Izvod iz zaključaka </w:t>
      </w:r>
      <w:r w:rsidRPr="00F77FFD">
        <w:rPr>
          <w:rFonts w:ascii="Book Antiqua" w:hAnsi="Book Antiqua"/>
          <w:noProof/>
          <w:lang w:val="sr-Latn-ME"/>
        </w:rPr>
        <w:t>(</w:t>
      </w:r>
      <w:r>
        <w:rPr>
          <w:rFonts w:ascii="Book Antiqua" w:hAnsi="Book Antiqua"/>
          <w:noProof/>
          <w:lang w:val="sr-Latn-ME"/>
        </w:rPr>
        <w:t xml:space="preserve">"Službeni list Crne Gore", br.02/17 </w:t>
      </w:r>
      <w:r w:rsidRPr="00F77FFD">
        <w:rPr>
          <w:rFonts w:ascii="Book Antiqua" w:hAnsi="Book Antiqua"/>
          <w:noProof/>
          <w:lang w:val="sr-Latn-ME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39pt;height:34.5pt;visibility:visible" o:bullet="t">
        <v:imagedata r:id="rId1" o:title=""/>
      </v:shape>
    </w:pict>
  </w:numPicBullet>
  <w:numPicBullet w:numPicBulletId="1">
    <w:pict>
      <v:shape id="_x0000_i1077" type="#_x0000_t75" style="width:38.9pt;height:42.5pt;visibility:visible" o:bullet="t">
        <v:imagedata r:id="rId2" o:title=""/>
      </v:shape>
    </w:pict>
  </w:numPicBullet>
  <w:abstractNum w:abstractNumId="0" w15:restartNumberingAfterBreak="0">
    <w:nsid w:val="02104DA0"/>
    <w:multiLevelType w:val="hybridMultilevel"/>
    <w:tmpl w:val="9D3472CE"/>
    <w:lvl w:ilvl="0" w:tplc="ED600F4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9C9"/>
    <w:multiLevelType w:val="hybridMultilevel"/>
    <w:tmpl w:val="DA4E6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05023"/>
    <w:multiLevelType w:val="hybridMultilevel"/>
    <w:tmpl w:val="E06AFF56"/>
    <w:lvl w:ilvl="0" w:tplc="65A0091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432AA"/>
    <w:multiLevelType w:val="hybridMultilevel"/>
    <w:tmpl w:val="09EC199C"/>
    <w:lvl w:ilvl="0" w:tplc="CB18FB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1C0B3F"/>
    <w:multiLevelType w:val="hybridMultilevel"/>
    <w:tmpl w:val="3098A144"/>
    <w:lvl w:ilvl="0" w:tplc="181A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181A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3A0630C1"/>
    <w:multiLevelType w:val="hybridMultilevel"/>
    <w:tmpl w:val="286C38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B7EED"/>
    <w:multiLevelType w:val="hybridMultilevel"/>
    <w:tmpl w:val="2326C55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 w15:restartNumberingAfterBreak="0">
    <w:nsid w:val="48216838"/>
    <w:multiLevelType w:val="hybridMultilevel"/>
    <w:tmpl w:val="1416FF84"/>
    <w:lvl w:ilvl="0" w:tplc="1ECA8F08">
      <w:start w:val="1"/>
      <w:numFmt w:val="bullet"/>
      <w:lvlText w:val=""/>
      <w:lvlPicBulletId w:val="1"/>
      <w:lvlJc w:val="left"/>
      <w:pPr>
        <w:tabs>
          <w:tab w:val="num" w:pos="990"/>
        </w:tabs>
        <w:ind w:left="990" w:hanging="360"/>
      </w:pPr>
      <w:rPr>
        <w:rFonts w:ascii="Symbol" w:hAnsi="Symbol" w:hint="default"/>
      </w:rPr>
    </w:lvl>
    <w:lvl w:ilvl="1" w:tplc="C8EEDD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E2A7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12C7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2E7D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16DD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1845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C800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4072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ECD5720"/>
    <w:multiLevelType w:val="hybridMultilevel"/>
    <w:tmpl w:val="60507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7C1230"/>
    <w:multiLevelType w:val="hybridMultilevel"/>
    <w:tmpl w:val="E46E0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5F356F"/>
    <w:multiLevelType w:val="hybridMultilevel"/>
    <w:tmpl w:val="23CA7F14"/>
    <w:lvl w:ilvl="0" w:tplc="D53033D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3"/>
  </w:num>
  <w:num w:numId="5">
    <w:abstractNumId w:val="7"/>
  </w:num>
  <w:num w:numId="6">
    <w:abstractNumId w:val="5"/>
  </w:num>
  <w:num w:numId="7">
    <w:abstractNumId w:val="8"/>
  </w:num>
  <w:num w:numId="8">
    <w:abstractNumId w:val="1"/>
  </w:num>
  <w:num w:numId="9">
    <w:abstractNumId w:val="10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099"/>
    <w:rsid w:val="00020F7A"/>
    <w:rsid w:val="000242D1"/>
    <w:rsid w:val="00025F72"/>
    <w:rsid w:val="00030BA4"/>
    <w:rsid w:val="00041E3F"/>
    <w:rsid w:val="000608AF"/>
    <w:rsid w:val="000719F0"/>
    <w:rsid w:val="00075BC0"/>
    <w:rsid w:val="000869ED"/>
    <w:rsid w:val="000A00D7"/>
    <w:rsid w:val="000A1B10"/>
    <w:rsid w:val="000A4B92"/>
    <w:rsid w:val="000D4790"/>
    <w:rsid w:val="000F19C1"/>
    <w:rsid w:val="00105468"/>
    <w:rsid w:val="001059E7"/>
    <w:rsid w:val="0011652B"/>
    <w:rsid w:val="00130288"/>
    <w:rsid w:val="001310A7"/>
    <w:rsid w:val="001368D5"/>
    <w:rsid w:val="00145744"/>
    <w:rsid w:val="00147FDB"/>
    <w:rsid w:val="00151A3B"/>
    <w:rsid w:val="001565E2"/>
    <w:rsid w:val="00160CC2"/>
    <w:rsid w:val="0016151E"/>
    <w:rsid w:val="0016622D"/>
    <w:rsid w:val="0017378C"/>
    <w:rsid w:val="00182071"/>
    <w:rsid w:val="001823BC"/>
    <w:rsid w:val="00192099"/>
    <w:rsid w:val="00197366"/>
    <w:rsid w:val="001A504A"/>
    <w:rsid w:val="001B0330"/>
    <w:rsid w:val="001B2A87"/>
    <w:rsid w:val="001C5BC5"/>
    <w:rsid w:val="001C7AD8"/>
    <w:rsid w:val="001D31BD"/>
    <w:rsid w:val="001D4F16"/>
    <w:rsid w:val="001D6C4F"/>
    <w:rsid w:val="001E3F9A"/>
    <w:rsid w:val="001F3CA6"/>
    <w:rsid w:val="00201576"/>
    <w:rsid w:val="00205EDF"/>
    <w:rsid w:val="00221B13"/>
    <w:rsid w:val="002274D2"/>
    <w:rsid w:val="0023270D"/>
    <w:rsid w:val="002375BC"/>
    <w:rsid w:val="0025204D"/>
    <w:rsid w:val="00252A66"/>
    <w:rsid w:val="002535BB"/>
    <w:rsid w:val="00271BBA"/>
    <w:rsid w:val="00272B84"/>
    <w:rsid w:val="00277AA8"/>
    <w:rsid w:val="00284BCE"/>
    <w:rsid w:val="00286A88"/>
    <w:rsid w:val="002965F0"/>
    <w:rsid w:val="002A5175"/>
    <w:rsid w:val="002B7BBD"/>
    <w:rsid w:val="002C3000"/>
    <w:rsid w:val="002D20DE"/>
    <w:rsid w:val="002D64D9"/>
    <w:rsid w:val="002F288F"/>
    <w:rsid w:val="002F703F"/>
    <w:rsid w:val="00306150"/>
    <w:rsid w:val="0032343F"/>
    <w:rsid w:val="00332DA4"/>
    <w:rsid w:val="00333624"/>
    <w:rsid w:val="00334451"/>
    <w:rsid w:val="00336337"/>
    <w:rsid w:val="00346E11"/>
    <w:rsid w:val="003502B1"/>
    <w:rsid w:val="00370949"/>
    <w:rsid w:val="0037659B"/>
    <w:rsid w:val="00385DD7"/>
    <w:rsid w:val="003A25FC"/>
    <w:rsid w:val="003B043E"/>
    <w:rsid w:val="003B39D0"/>
    <w:rsid w:val="003D2928"/>
    <w:rsid w:val="00416CF9"/>
    <w:rsid w:val="00435DD8"/>
    <w:rsid w:val="00437453"/>
    <w:rsid w:val="00437667"/>
    <w:rsid w:val="00444A4E"/>
    <w:rsid w:val="00451202"/>
    <w:rsid w:val="00452C84"/>
    <w:rsid w:val="00456143"/>
    <w:rsid w:val="00457A0F"/>
    <w:rsid w:val="00473C90"/>
    <w:rsid w:val="00480E10"/>
    <w:rsid w:val="0049507F"/>
    <w:rsid w:val="0049598B"/>
    <w:rsid w:val="0049771A"/>
    <w:rsid w:val="004A5B47"/>
    <w:rsid w:val="004A7F8C"/>
    <w:rsid w:val="004C2F55"/>
    <w:rsid w:val="004D12D1"/>
    <w:rsid w:val="004D4AE5"/>
    <w:rsid w:val="004D588B"/>
    <w:rsid w:val="004F03CE"/>
    <w:rsid w:val="004F31E4"/>
    <w:rsid w:val="004F764F"/>
    <w:rsid w:val="0051792A"/>
    <w:rsid w:val="00522600"/>
    <w:rsid w:val="00531C03"/>
    <w:rsid w:val="00545471"/>
    <w:rsid w:val="00546A69"/>
    <w:rsid w:val="00553AB6"/>
    <w:rsid w:val="0056086C"/>
    <w:rsid w:val="00567E5B"/>
    <w:rsid w:val="005A4D98"/>
    <w:rsid w:val="005B1128"/>
    <w:rsid w:val="005B56A3"/>
    <w:rsid w:val="005F19CC"/>
    <w:rsid w:val="005F2EB8"/>
    <w:rsid w:val="00600860"/>
    <w:rsid w:val="00602385"/>
    <w:rsid w:val="006029E1"/>
    <w:rsid w:val="006070E3"/>
    <w:rsid w:val="006073EE"/>
    <w:rsid w:val="00615898"/>
    <w:rsid w:val="0061626E"/>
    <w:rsid w:val="00617049"/>
    <w:rsid w:val="006211CB"/>
    <w:rsid w:val="00626A66"/>
    <w:rsid w:val="00647BFC"/>
    <w:rsid w:val="00666B66"/>
    <w:rsid w:val="00675100"/>
    <w:rsid w:val="0067611F"/>
    <w:rsid w:val="00677437"/>
    <w:rsid w:val="006837A8"/>
    <w:rsid w:val="00686E0F"/>
    <w:rsid w:val="006924F3"/>
    <w:rsid w:val="006B0A57"/>
    <w:rsid w:val="006B159F"/>
    <w:rsid w:val="006C5B8F"/>
    <w:rsid w:val="006D1958"/>
    <w:rsid w:val="006E27F0"/>
    <w:rsid w:val="006E62E3"/>
    <w:rsid w:val="006E7917"/>
    <w:rsid w:val="00702DE8"/>
    <w:rsid w:val="007162EB"/>
    <w:rsid w:val="00741F78"/>
    <w:rsid w:val="007536C0"/>
    <w:rsid w:val="007549CC"/>
    <w:rsid w:val="00757E3B"/>
    <w:rsid w:val="00757F1F"/>
    <w:rsid w:val="00770F02"/>
    <w:rsid w:val="0078067E"/>
    <w:rsid w:val="00782356"/>
    <w:rsid w:val="007946C5"/>
    <w:rsid w:val="007A4C72"/>
    <w:rsid w:val="007B5ADD"/>
    <w:rsid w:val="007E02FF"/>
    <w:rsid w:val="007E0B05"/>
    <w:rsid w:val="007E30CF"/>
    <w:rsid w:val="007E7916"/>
    <w:rsid w:val="007F30E9"/>
    <w:rsid w:val="007F43BB"/>
    <w:rsid w:val="00800918"/>
    <w:rsid w:val="00822FFA"/>
    <w:rsid w:val="00825BC3"/>
    <w:rsid w:val="008356A2"/>
    <w:rsid w:val="0083634E"/>
    <w:rsid w:val="008368A8"/>
    <w:rsid w:val="008478F2"/>
    <w:rsid w:val="00847B75"/>
    <w:rsid w:val="00853B94"/>
    <w:rsid w:val="00855146"/>
    <w:rsid w:val="00861C93"/>
    <w:rsid w:val="00864346"/>
    <w:rsid w:val="00865A04"/>
    <w:rsid w:val="008914A7"/>
    <w:rsid w:val="00896B83"/>
    <w:rsid w:val="008A38F9"/>
    <w:rsid w:val="008C18CB"/>
    <w:rsid w:val="008C78E3"/>
    <w:rsid w:val="008D0150"/>
    <w:rsid w:val="008D039F"/>
    <w:rsid w:val="008D4FD0"/>
    <w:rsid w:val="008E3913"/>
    <w:rsid w:val="008E3A2F"/>
    <w:rsid w:val="008E3EC7"/>
    <w:rsid w:val="0090130A"/>
    <w:rsid w:val="009144B5"/>
    <w:rsid w:val="0091622C"/>
    <w:rsid w:val="00922CA7"/>
    <w:rsid w:val="00956B89"/>
    <w:rsid w:val="00957FA1"/>
    <w:rsid w:val="0096197D"/>
    <w:rsid w:val="0096430F"/>
    <w:rsid w:val="00967BC9"/>
    <w:rsid w:val="00967D08"/>
    <w:rsid w:val="00977503"/>
    <w:rsid w:val="009778A1"/>
    <w:rsid w:val="009A19BF"/>
    <w:rsid w:val="009A43B1"/>
    <w:rsid w:val="009B00DB"/>
    <w:rsid w:val="009B3A2B"/>
    <w:rsid w:val="009B6C90"/>
    <w:rsid w:val="009C5405"/>
    <w:rsid w:val="009C6CC3"/>
    <w:rsid w:val="009D1F5E"/>
    <w:rsid w:val="009D7D1A"/>
    <w:rsid w:val="009E2B8A"/>
    <w:rsid w:val="00A11E02"/>
    <w:rsid w:val="00A23CD4"/>
    <w:rsid w:val="00A31815"/>
    <w:rsid w:val="00A31DAD"/>
    <w:rsid w:val="00A365BE"/>
    <w:rsid w:val="00A51888"/>
    <w:rsid w:val="00A51BC1"/>
    <w:rsid w:val="00A5531D"/>
    <w:rsid w:val="00A620BE"/>
    <w:rsid w:val="00A7487F"/>
    <w:rsid w:val="00A748E9"/>
    <w:rsid w:val="00A75B39"/>
    <w:rsid w:val="00A76527"/>
    <w:rsid w:val="00A80F19"/>
    <w:rsid w:val="00A829A1"/>
    <w:rsid w:val="00A86E7E"/>
    <w:rsid w:val="00A91EF5"/>
    <w:rsid w:val="00A95763"/>
    <w:rsid w:val="00A97976"/>
    <w:rsid w:val="00AA4024"/>
    <w:rsid w:val="00AB0E2E"/>
    <w:rsid w:val="00AC1143"/>
    <w:rsid w:val="00AD1009"/>
    <w:rsid w:val="00AE6513"/>
    <w:rsid w:val="00AE68F2"/>
    <w:rsid w:val="00B11EDC"/>
    <w:rsid w:val="00B25B15"/>
    <w:rsid w:val="00B30219"/>
    <w:rsid w:val="00B344CE"/>
    <w:rsid w:val="00B34B0D"/>
    <w:rsid w:val="00B450C8"/>
    <w:rsid w:val="00B45D6E"/>
    <w:rsid w:val="00B51B6B"/>
    <w:rsid w:val="00B543B2"/>
    <w:rsid w:val="00B55D83"/>
    <w:rsid w:val="00B57B71"/>
    <w:rsid w:val="00B67963"/>
    <w:rsid w:val="00B71A86"/>
    <w:rsid w:val="00B77A67"/>
    <w:rsid w:val="00B82BB7"/>
    <w:rsid w:val="00B9074E"/>
    <w:rsid w:val="00B95816"/>
    <w:rsid w:val="00BA0574"/>
    <w:rsid w:val="00BB3CDA"/>
    <w:rsid w:val="00BB627D"/>
    <w:rsid w:val="00BC5963"/>
    <w:rsid w:val="00BC6523"/>
    <w:rsid w:val="00BD2A3A"/>
    <w:rsid w:val="00BE00EA"/>
    <w:rsid w:val="00BF4533"/>
    <w:rsid w:val="00C05482"/>
    <w:rsid w:val="00C0584D"/>
    <w:rsid w:val="00C13C45"/>
    <w:rsid w:val="00C23864"/>
    <w:rsid w:val="00C26A17"/>
    <w:rsid w:val="00C43D4C"/>
    <w:rsid w:val="00C43E9C"/>
    <w:rsid w:val="00C531DC"/>
    <w:rsid w:val="00C61733"/>
    <w:rsid w:val="00C73D75"/>
    <w:rsid w:val="00C97C56"/>
    <w:rsid w:val="00CA70F9"/>
    <w:rsid w:val="00CB2561"/>
    <w:rsid w:val="00CB7F93"/>
    <w:rsid w:val="00CD27F4"/>
    <w:rsid w:val="00CD50BF"/>
    <w:rsid w:val="00CD51D1"/>
    <w:rsid w:val="00CF23CA"/>
    <w:rsid w:val="00CF2EF5"/>
    <w:rsid w:val="00D07C99"/>
    <w:rsid w:val="00D104C9"/>
    <w:rsid w:val="00D3101B"/>
    <w:rsid w:val="00D36716"/>
    <w:rsid w:val="00D41233"/>
    <w:rsid w:val="00D45D2B"/>
    <w:rsid w:val="00D47556"/>
    <w:rsid w:val="00D53FBE"/>
    <w:rsid w:val="00D57992"/>
    <w:rsid w:val="00D62ADD"/>
    <w:rsid w:val="00D826D2"/>
    <w:rsid w:val="00D82938"/>
    <w:rsid w:val="00D95685"/>
    <w:rsid w:val="00DA136A"/>
    <w:rsid w:val="00DC0145"/>
    <w:rsid w:val="00DD1062"/>
    <w:rsid w:val="00DD449D"/>
    <w:rsid w:val="00DD6539"/>
    <w:rsid w:val="00DD7C73"/>
    <w:rsid w:val="00DF4559"/>
    <w:rsid w:val="00DF6680"/>
    <w:rsid w:val="00E0251A"/>
    <w:rsid w:val="00E05861"/>
    <w:rsid w:val="00E22EA2"/>
    <w:rsid w:val="00E269B3"/>
    <w:rsid w:val="00E37604"/>
    <w:rsid w:val="00E400B5"/>
    <w:rsid w:val="00E46B60"/>
    <w:rsid w:val="00E543F2"/>
    <w:rsid w:val="00E744ED"/>
    <w:rsid w:val="00E82189"/>
    <w:rsid w:val="00E87E12"/>
    <w:rsid w:val="00EA3C28"/>
    <w:rsid w:val="00EA54E7"/>
    <w:rsid w:val="00EB4FA9"/>
    <w:rsid w:val="00EE3A91"/>
    <w:rsid w:val="00EF40BA"/>
    <w:rsid w:val="00F01E02"/>
    <w:rsid w:val="00F13AA9"/>
    <w:rsid w:val="00F16B71"/>
    <w:rsid w:val="00F22414"/>
    <w:rsid w:val="00F249B8"/>
    <w:rsid w:val="00F32A7A"/>
    <w:rsid w:val="00F46B90"/>
    <w:rsid w:val="00F8009E"/>
    <w:rsid w:val="00F82CDC"/>
    <w:rsid w:val="00F96C2F"/>
    <w:rsid w:val="00FA3FFD"/>
    <w:rsid w:val="00FA63BA"/>
    <w:rsid w:val="00FB6720"/>
    <w:rsid w:val="00FB7732"/>
    <w:rsid w:val="00FE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ADD320"/>
  <w15:chartTrackingRefBased/>
  <w15:docId w15:val="{04CAF0AC-44BA-4113-8F29-D98AD107C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074E"/>
    <w:pPr>
      <w:ind w:left="720"/>
      <w:contextualSpacing/>
    </w:pPr>
  </w:style>
  <w:style w:type="table" w:styleId="TableGrid">
    <w:name w:val="Table Grid"/>
    <w:basedOn w:val="TableNormal"/>
    <w:uiPriority w:val="39"/>
    <w:rsid w:val="006B0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9D1F5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5">
    <w:name w:val="Grid Table 3 Accent 5"/>
    <w:basedOn w:val="TableNormal"/>
    <w:uiPriority w:val="48"/>
    <w:rsid w:val="00284BC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284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BCE"/>
  </w:style>
  <w:style w:type="paragraph" w:styleId="Footer">
    <w:name w:val="footer"/>
    <w:basedOn w:val="Normal"/>
    <w:link w:val="FooterChar"/>
    <w:uiPriority w:val="99"/>
    <w:unhideWhenUsed/>
    <w:rsid w:val="00284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BCE"/>
  </w:style>
  <w:style w:type="table" w:styleId="GridTable1Light-Accent2">
    <w:name w:val="Grid Table 1 Light Accent 2"/>
    <w:basedOn w:val="TableNormal"/>
    <w:uiPriority w:val="46"/>
    <w:rsid w:val="00F46B90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46B9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2">
    <w:name w:val="Grid Table 5 Dark Accent 2"/>
    <w:basedOn w:val="TableNormal"/>
    <w:uiPriority w:val="50"/>
    <w:rsid w:val="00F46B9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ListTable7Colorful-Accent2">
    <w:name w:val="List Table 7 Colorful Accent 2"/>
    <w:basedOn w:val="TableNormal"/>
    <w:uiPriority w:val="52"/>
    <w:rsid w:val="00F46B9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3-Accent2">
    <w:name w:val="Grid Table 3 Accent 2"/>
    <w:basedOn w:val="TableNormal"/>
    <w:uiPriority w:val="48"/>
    <w:rsid w:val="00F46B9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1Light">
    <w:name w:val="Grid Table 1 Light"/>
    <w:basedOn w:val="TableNormal"/>
    <w:uiPriority w:val="46"/>
    <w:rsid w:val="00AE68F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A553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2DE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2DE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02DE8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40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0B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704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7049"/>
    <w:rPr>
      <w:color w:val="808080"/>
      <w:shd w:val="clear" w:color="auto" w:fill="E6E6E6"/>
    </w:rPr>
  </w:style>
  <w:style w:type="table" w:styleId="TableGridLight">
    <w:name w:val="Grid Table Light"/>
    <w:basedOn w:val="TableNormal"/>
    <w:uiPriority w:val="40"/>
    <w:rsid w:val="008A38F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5Dark-Accent1">
    <w:name w:val="Grid Table 5 Dark Accent 1"/>
    <w:basedOn w:val="TableNormal"/>
    <w:uiPriority w:val="50"/>
    <w:rsid w:val="00AE6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4-Accent5">
    <w:name w:val="Grid Table 4 Accent 5"/>
    <w:basedOn w:val="TableNormal"/>
    <w:uiPriority w:val="49"/>
    <w:rsid w:val="00AE651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AE6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ListTable4-Accent1">
    <w:name w:val="List Table 4 Accent 1"/>
    <w:basedOn w:val="TableNormal"/>
    <w:uiPriority w:val="49"/>
    <w:rsid w:val="00AE651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N05Y">
    <w:name w:val="N05Y"/>
    <w:basedOn w:val="Normal"/>
    <w:uiPriority w:val="99"/>
    <w:rsid w:val="00437667"/>
    <w:pPr>
      <w:autoSpaceDE w:val="0"/>
      <w:autoSpaceDN w:val="0"/>
      <w:adjustRightInd w:val="0"/>
      <w:spacing w:before="60" w:after="20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</w:rPr>
  </w:style>
  <w:style w:type="table" w:styleId="GridTable2-Accent1">
    <w:name w:val="Grid Table 2 Accent 1"/>
    <w:basedOn w:val="TableNormal"/>
    <w:uiPriority w:val="47"/>
    <w:rsid w:val="0043766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FB6720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paragraph" w:styleId="NoSpacing">
    <w:name w:val="No Spacing"/>
    <w:uiPriority w:val="1"/>
    <w:qFormat/>
    <w:rsid w:val="00B82BB7"/>
    <w:pPr>
      <w:spacing w:after="0" w:line="240" w:lineRule="auto"/>
    </w:pPr>
  </w:style>
  <w:style w:type="table" w:styleId="GridTable1Light-Accent5">
    <w:name w:val="Grid Table 1 Light Accent 5"/>
    <w:basedOn w:val="TableNormal"/>
    <w:uiPriority w:val="46"/>
    <w:rsid w:val="003B043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3B043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79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3.png"/><Relationship Id="rId26" Type="http://schemas.microsoft.com/office/2007/relationships/diagramDrawing" Target="diagrams/drawing2.xml"/><Relationship Id="rId39" Type="http://schemas.openxmlformats.org/officeDocument/2006/relationships/diagramColors" Target="diagrams/colors4.xml"/><Relationship Id="rId21" Type="http://schemas.openxmlformats.org/officeDocument/2006/relationships/chart" Target="charts/chart7.xml"/><Relationship Id="rId34" Type="http://schemas.openxmlformats.org/officeDocument/2006/relationships/chart" Target="charts/chart10.xml"/><Relationship Id="rId42" Type="http://schemas.openxmlformats.org/officeDocument/2006/relationships/diagramLayout" Target="diagrams/layout5.xml"/><Relationship Id="rId47" Type="http://schemas.openxmlformats.org/officeDocument/2006/relationships/chart" Target="charts/chart13.xml"/><Relationship Id="rId50" Type="http://schemas.openxmlformats.org/officeDocument/2006/relationships/chart" Target="charts/chart16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9" Type="http://schemas.openxmlformats.org/officeDocument/2006/relationships/diagramData" Target="diagrams/data3.xml"/><Relationship Id="rId11" Type="http://schemas.openxmlformats.org/officeDocument/2006/relationships/chart" Target="charts/chart4.xml"/><Relationship Id="rId24" Type="http://schemas.openxmlformats.org/officeDocument/2006/relationships/diagramQuickStyle" Target="diagrams/quickStyle2.xml"/><Relationship Id="rId32" Type="http://schemas.openxmlformats.org/officeDocument/2006/relationships/diagramColors" Target="diagrams/colors3.xml"/><Relationship Id="rId37" Type="http://schemas.openxmlformats.org/officeDocument/2006/relationships/diagramLayout" Target="diagrams/layout4.xml"/><Relationship Id="rId40" Type="http://schemas.microsoft.com/office/2007/relationships/diagramDrawing" Target="diagrams/drawing4.xml"/><Relationship Id="rId45" Type="http://schemas.microsoft.com/office/2007/relationships/diagramDrawing" Target="diagrams/drawing5.xml"/><Relationship Id="rId53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19" Type="http://schemas.openxmlformats.org/officeDocument/2006/relationships/image" Target="media/image1.wmf"/><Relationship Id="rId31" Type="http://schemas.openxmlformats.org/officeDocument/2006/relationships/diagramQuickStyle" Target="diagrams/quickStyle3.xml"/><Relationship Id="rId44" Type="http://schemas.openxmlformats.org/officeDocument/2006/relationships/diagramColors" Target="diagrams/colors5.xml"/><Relationship Id="rId52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diagramLayout" Target="diagrams/layout1.xml"/><Relationship Id="rId22" Type="http://schemas.openxmlformats.org/officeDocument/2006/relationships/diagramData" Target="diagrams/data2.xml"/><Relationship Id="rId27" Type="http://schemas.openxmlformats.org/officeDocument/2006/relationships/chart" Target="charts/chart8.xml"/><Relationship Id="rId30" Type="http://schemas.openxmlformats.org/officeDocument/2006/relationships/diagramLayout" Target="diagrams/layout3.xml"/><Relationship Id="rId35" Type="http://schemas.openxmlformats.org/officeDocument/2006/relationships/chart" Target="charts/chart11.xml"/><Relationship Id="rId43" Type="http://schemas.openxmlformats.org/officeDocument/2006/relationships/diagramQuickStyle" Target="diagrams/quickStyle5.xml"/><Relationship Id="rId48" Type="http://schemas.openxmlformats.org/officeDocument/2006/relationships/chart" Target="charts/chart14.xml"/><Relationship Id="rId8" Type="http://schemas.openxmlformats.org/officeDocument/2006/relationships/chart" Target="charts/chart1.xml"/><Relationship Id="rId51" Type="http://schemas.openxmlformats.org/officeDocument/2006/relationships/chart" Target="charts/chart17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microsoft.com/office/2007/relationships/diagramDrawing" Target="diagrams/drawing1.xml"/><Relationship Id="rId25" Type="http://schemas.openxmlformats.org/officeDocument/2006/relationships/diagramColors" Target="diagrams/colors2.xml"/><Relationship Id="rId33" Type="http://schemas.microsoft.com/office/2007/relationships/diagramDrawing" Target="diagrams/drawing3.xml"/><Relationship Id="rId38" Type="http://schemas.openxmlformats.org/officeDocument/2006/relationships/diagramQuickStyle" Target="diagrams/quickStyle4.xml"/><Relationship Id="rId46" Type="http://schemas.openxmlformats.org/officeDocument/2006/relationships/chart" Target="charts/chart12.xml"/><Relationship Id="rId20" Type="http://schemas.openxmlformats.org/officeDocument/2006/relationships/chart" Target="charts/chart6.xml"/><Relationship Id="rId41" Type="http://schemas.openxmlformats.org/officeDocument/2006/relationships/diagramData" Target="diagrams/data5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diagramLayout" Target="diagrams/layout2.xml"/><Relationship Id="rId28" Type="http://schemas.openxmlformats.org/officeDocument/2006/relationships/chart" Target="charts/chart9.xml"/><Relationship Id="rId36" Type="http://schemas.openxmlformats.org/officeDocument/2006/relationships/diagramData" Target="diagrams/data4.xml"/><Relationship Id="rId49" Type="http://schemas.openxmlformats.org/officeDocument/2006/relationships/chart" Target="charts/chart15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ov.me" TargetMode="External"/><Relationship Id="rId1" Type="http://schemas.openxmlformats.org/officeDocument/2006/relationships/hyperlink" Target="https://www.monstat.org/cg/page.php?id=19&amp;pageid=19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Book Antiqua" panose="02040602050305030304" pitchFamily="18" charset="0"/>
                <a:ea typeface="+mn-ea"/>
                <a:cs typeface="+mn-cs"/>
              </a:defRPr>
            </a:pPr>
            <a:r>
              <a:rPr lang="en-US" sz="1000">
                <a:latin typeface="Book Antiqua" panose="02040602050305030304" pitchFamily="18" charset="0"/>
              </a:rPr>
              <a:t>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Book Antiqua" panose="02040602050305030304" pitchFamily="18" charset="0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2964762383425467E-3"/>
          <c:y val="0"/>
          <c:w val="0.83316237876682531"/>
          <c:h val="1"/>
        </c:manualLayout>
      </c:layout>
      <c:pie3DChart>
        <c:varyColors val="1"/>
        <c:ser>
          <c:idx val="0"/>
          <c:order val="0"/>
          <c:explosion val="10"/>
          <c:dPt>
            <c:idx val="0"/>
            <c:bubble3D val="0"/>
            <c:explosion val="7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64E0-4254-8FBD-45E920E0942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64E0-4254-8FBD-45E920E0942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64E0-4254-8FBD-45E920E0942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64E0-4254-8FBD-45E920E09424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4E0-4254-8FBD-45E920E09424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64E0-4254-8FBD-45E920E09424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bg2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4E0-4254-8FBD-45E920E09424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4E0-4254-8FBD-45E920E094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spc="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Sheet1!$A$21:$A$24</c:f>
              <c:strCache>
                <c:ptCount val="4"/>
                <c:pt idx="0">
                  <c:v>tekući budžet </c:v>
                </c:pt>
                <c:pt idx="1">
                  <c:v>transakcije finansiranja </c:v>
                </c:pt>
                <c:pt idx="2">
                  <c:v>kapitalni budžet</c:v>
                </c:pt>
                <c:pt idx="3">
                  <c:v>budžet državnih fondova </c:v>
                </c:pt>
              </c:strCache>
            </c:strRef>
          </c:cat>
          <c:val>
            <c:numRef>
              <c:f>Sheet1!$B$21:$B$24</c:f>
              <c:numCache>
                <c:formatCode>#,##0.00\ "€"</c:formatCode>
                <c:ptCount val="4"/>
                <c:pt idx="0">
                  <c:v>874727416.52999997</c:v>
                </c:pt>
                <c:pt idx="1">
                  <c:v>375647618.25999999</c:v>
                </c:pt>
                <c:pt idx="2">
                  <c:v>274086452.73000002</c:v>
                </c:pt>
                <c:pt idx="3">
                  <c:v>637275160.11000001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4E0-4254-8FBD-45E920E09424}"/>
            </c:ext>
          </c:extLst>
        </c:ser>
        <c:dLbls>
          <c:dLblPos val="bestFit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 Antiqua" panose="02040602050305030304" pitchFamily="18" charset="0"/>
                <a:ea typeface="+mn-ea"/>
                <a:cs typeface="+mn-cs"/>
              </a:defRPr>
            </a:pPr>
            <a:r>
              <a:rPr lang="en-US" sz="1000">
                <a:latin typeface="Book Antiqua" panose="02040602050305030304" pitchFamily="18" charset="0"/>
              </a:rPr>
              <a:t>plan/izvršenje </a:t>
            </a:r>
            <a:r>
              <a:rPr lang="sr-Latn-ME" sz="1000">
                <a:latin typeface="Book Antiqua" panose="02040602050305030304" pitchFamily="18" charset="0"/>
              </a:rPr>
              <a:t>budžeta fondova</a:t>
            </a:r>
            <a:endParaRPr lang="en-US" sz="1000">
              <a:latin typeface="Book Antiqua" panose="0204060205030503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ook Antiqua" panose="02040602050305030304" pitchFamily="18" charset="0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fondovi!$A$5</c:f>
              <c:strCache>
                <c:ptCount val="1"/>
                <c:pt idx="0">
                  <c:v>plan/izvršenje kapitalnog budzeta    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fondovi!$B$4:$E$4</c:f>
              <c:strCache>
                <c:ptCount val="4"/>
                <c:pt idx="0">
                  <c:v>Zakon o budžetu za 2017</c:v>
                </c:pt>
                <c:pt idx="1">
                  <c:v>Rebalans</c:v>
                </c:pt>
                <c:pt idx="2">
                  <c:v>Plan nakon preusmjeravanja </c:v>
                </c:pt>
                <c:pt idx="3">
                  <c:v>Izvršenje 2017</c:v>
                </c:pt>
              </c:strCache>
            </c:strRef>
          </c:cat>
          <c:val>
            <c:numRef>
              <c:f>fondovi!$B$5:$E$5</c:f>
              <c:numCache>
                <c:formatCode>General</c:formatCode>
                <c:ptCount val="4"/>
                <c:pt idx="0">
                  <c:v>641.91</c:v>
                </c:pt>
                <c:pt idx="1">
                  <c:v>641.79999999999995</c:v>
                </c:pt>
                <c:pt idx="2">
                  <c:v>639.42999999999995</c:v>
                </c:pt>
                <c:pt idx="3">
                  <c:v>637.28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2E-4ABA-8749-12A6266ECA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67626655"/>
        <c:axId val="567634143"/>
      </c:barChart>
      <c:catAx>
        <c:axId val="5676266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67634143"/>
        <c:crosses val="autoZero"/>
        <c:auto val="1"/>
        <c:lblAlgn val="ctr"/>
        <c:lblOffset val="100"/>
        <c:noMultiLvlLbl val="0"/>
      </c:catAx>
      <c:valAx>
        <c:axId val="567634143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67626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 Antiqua" panose="02040602050305030304" pitchFamily="18" charset="0"/>
                <a:ea typeface="+mn-ea"/>
                <a:cs typeface="+mn-cs"/>
              </a:defRPr>
            </a:pPr>
            <a:r>
              <a:rPr lang="sr-Latn-ME" sz="1100">
                <a:latin typeface="Book Antiqua" panose="02040602050305030304" pitchFamily="18" charset="0"/>
              </a:rPr>
              <a:t>Budžet</a:t>
            </a:r>
            <a:r>
              <a:rPr lang="sr-Latn-ME" sz="1100" baseline="0">
                <a:latin typeface="Book Antiqua" panose="02040602050305030304" pitchFamily="18" charset="0"/>
              </a:rPr>
              <a:t> fondova - potrosnja pojedinačno</a:t>
            </a:r>
            <a:endParaRPr lang="sr-Latn-ME" sz="1100">
              <a:latin typeface="Book Antiqua" panose="0204060205030503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ook Antiqua" panose="02040602050305030304" pitchFamily="18" charset="0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994991792103731E-2"/>
          <c:y val="0.13838602264269206"/>
          <c:w val="0.61109874516568818"/>
          <c:h val="0.8161135268539192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352-401F-88F4-8A6ADC023C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352-401F-88F4-8A6ADC023C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352-401F-88F4-8A6ADC023C6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352-401F-88F4-8A6ADC023C6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352-401F-88F4-8A6ADC023C6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ook Antiqua" panose="02040602050305030304" pitchFamily="18" charset="0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'[Chart 2 in Microsoft Word]fondovi'!$A$8:$A$12</c:f>
              <c:strCache>
                <c:ptCount val="5"/>
                <c:pt idx="0">
                  <c:v>Fond PIO</c:v>
                </c:pt>
                <c:pt idx="1">
                  <c:v>Fond za zdravstveno osiguranje</c:v>
                </c:pt>
                <c:pt idx="2">
                  <c:v>Zavod za zapošljavanje</c:v>
                </c:pt>
                <c:pt idx="3">
                  <c:v>Fond rada</c:v>
                </c:pt>
                <c:pt idx="4">
                  <c:v>Fond za obeštećenje</c:v>
                </c:pt>
              </c:strCache>
            </c:strRef>
          </c:cat>
          <c:val>
            <c:numRef>
              <c:f>'[Chart 2 in Microsoft Word]fondovi'!$B$8:$B$12</c:f>
              <c:numCache>
                <c:formatCode>General</c:formatCode>
                <c:ptCount val="5"/>
                <c:pt idx="0">
                  <c:v>406.96</c:v>
                </c:pt>
                <c:pt idx="1">
                  <c:v>201.95</c:v>
                </c:pt>
                <c:pt idx="2">
                  <c:v>23.49</c:v>
                </c:pt>
                <c:pt idx="3">
                  <c:v>2.4500000000000002</c:v>
                </c:pt>
                <c:pt idx="4">
                  <c:v>2.4900000000000002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352-401F-88F4-8A6ADC023C6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2"/>
                </a:solidFill>
                <a:latin typeface="Book Antiqua" panose="02040602050305030304" pitchFamily="18" charset="0"/>
                <a:ea typeface="+mn-ea"/>
                <a:cs typeface="+mn-cs"/>
              </a:defRPr>
            </a:pPr>
            <a:r>
              <a:rPr lang="sr-Latn-ME" sz="1100" b="0">
                <a:latin typeface="Book Antiqua" panose="02040602050305030304" pitchFamily="18" charset="0"/>
              </a:rPr>
              <a:t>plan/izvršenje budžeta Direkcije za saobraćaj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2"/>
              </a:solidFill>
              <a:latin typeface="Book Antiqua" panose="02040602050305030304" pitchFamily="18" charset="0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ash"/>
              </a:ln>
              <a:effectLst/>
            </c:spPr>
            <c:trendlineType val="linear"/>
            <c:dispRSqr val="0"/>
            <c:dispEq val="0"/>
          </c:trendline>
          <c:cat>
            <c:strRef>
              <c:f>kapitalni!$B$3:$D$3</c:f>
              <c:strCache>
                <c:ptCount val="3"/>
                <c:pt idx="0">
                  <c:v>Zakon o budžet 2017</c:v>
                </c:pt>
                <c:pt idx="1">
                  <c:v>Rebalans budžeta 2017 i odluke o preusmjeravanju</c:v>
                </c:pt>
                <c:pt idx="2">
                  <c:v>Izvršenje 2017</c:v>
                </c:pt>
              </c:strCache>
            </c:strRef>
          </c:cat>
          <c:val>
            <c:numRef>
              <c:f>kapitalni!$B$4:$D$4</c:f>
              <c:numCache>
                <c:formatCode>General</c:formatCode>
                <c:ptCount val="3"/>
                <c:pt idx="0">
                  <c:v>224.2</c:v>
                </c:pt>
                <c:pt idx="1">
                  <c:v>216.42</c:v>
                </c:pt>
                <c:pt idx="2">
                  <c:v>223.8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F2-4E2A-9427-2B7F48E5B2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67629983"/>
        <c:axId val="567631647"/>
      </c:barChart>
      <c:catAx>
        <c:axId val="5676299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67631647"/>
        <c:crosses val="autoZero"/>
        <c:auto val="1"/>
        <c:lblAlgn val="ctr"/>
        <c:lblOffset val="100"/>
        <c:noMultiLvlLbl val="0"/>
      </c:catAx>
      <c:valAx>
        <c:axId val="5676316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676299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 Antiqua" panose="02040602050305030304" pitchFamily="18" charset="0"/>
                <a:ea typeface="+mn-ea"/>
                <a:cs typeface="+mn-cs"/>
              </a:defRPr>
            </a:pPr>
            <a:r>
              <a:rPr lang="sr-Latn-ME" sz="1100">
                <a:latin typeface="Book Antiqua" panose="02040602050305030304" pitchFamily="18" charset="0"/>
              </a:rPr>
              <a:t>plan/izvršenje budžeta Direkcije za javne radove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ook Antiqua" panose="02040602050305030304" pitchFamily="18" charset="0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kapitalni!$A$30:$C$30</c:f>
              <c:strCache>
                <c:ptCount val="3"/>
                <c:pt idx="0">
                  <c:v>Zakon o budžet 2017</c:v>
                </c:pt>
                <c:pt idx="1">
                  <c:v>Rebalans budžeta 2017 i odluke o preusmjeravanju</c:v>
                </c:pt>
                <c:pt idx="2">
                  <c:v>Izvršenje 2017</c:v>
                </c:pt>
              </c:strCache>
            </c:strRef>
          </c:cat>
          <c:val>
            <c:numRef>
              <c:f>kapitalni!$A$31:$C$31</c:f>
              <c:numCache>
                <c:formatCode>General</c:formatCode>
                <c:ptCount val="3"/>
                <c:pt idx="0">
                  <c:v>58.87</c:v>
                </c:pt>
                <c:pt idx="1">
                  <c:v>49.31</c:v>
                </c:pt>
                <c:pt idx="2">
                  <c:v>50.28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DC-4B53-BA19-223FE9E0F1A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73158959"/>
        <c:axId val="573168111"/>
      </c:barChart>
      <c:catAx>
        <c:axId val="5731589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73168111"/>
        <c:crosses val="autoZero"/>
        <c:auto val="1"/>
        <c:lblAlgn val="ctr"/>
        <c:lblOffset val="100"/>
        <c:noMultiLvlLbl val="0"/>
      </c:catAx>
      <c:valAx>
        <c:axId val="5731681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731589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Book Antiqua" panose="02040602050305030304" pitchFamily="18" charset="0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'prihodi skraceno'!$A$24</c:f>
              <c:strCache>
                <c:ptCount val="1"/>
                <c:pt idx="0">
                  <c:v> PRIMICI 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elete val="1"/>
          </c:dLbls>
          <c:trendline>
            <c:spPr>
              <a:ln w="9525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0"/>
          </c:trendline>
          <c:cat>
            <c:strRef>
              <c:f>'prihodi skraceno'!$B$23:$H$23</c:f>
              <c:strCach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strCache>
            </c:strRef>
          </c:cat>
          <c:val>
            <c:numRef>
              <c:f>'prihodi skraceno'!$B$24:$H$24</c:f>
              <c:numCache>
                <c:formatCode>#,##0\ [$€-1];[Red]\-#,##0\ [$€-1]</c:formatCode>
                <c:ptCount val="7"/>
                <c:pt idx="0">
                  <c:v>1371161021</c:v>
                </c:pt>
                <c:pt idx="1">
                  <c:v>1451122946</c:v>
                </c:pt>
                <c:pt idx="2">
                  <c:v>1589342916</c:v>
                </c:pt>
                <c:pt idx="3">
                  <c:v>1896110768</c:v>
                </c:pt>
                <c:pt idx="4">
                  <c:v>2167341905</c:v>
                </c:pt>
                <c:pt idx="5">
                  <c:v>2140831375</c:v>
                </c:pt>
                <c:pt idx="6" formatCode="#,##0.00\ &quot;€&quot;">
                  <c:v>2185304645.4899998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3F-467B-A260-0927A64474A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1754089983"/>
        <c:axId val="1754091647"/>
      </c:barChart>
      <c:catAx>
        <c:axId val="17540899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54091647"/>
        <c:crosses val="autoZero"/>
        <c:auto val="1"/>
        <c:lblAlgn val="ctr"/>
        <c:lblOffset val="100"/>
        <c:noMultiLvlLbl val="0"/>
      </c:catAx>
      <c:valAx>
        <c:axId val="1754091647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\ [$€-1];[Red]\-#,##0\ [$€-1]" sourceLinked="1"/>
        <c:majorTickMark val="none"/>
        <c:minorTickMark val="none"/>
        <c:tickLblPos val="nextTo"/>
        <c:crossAx val="17540899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explosion val="1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66F2-4B47-B069-F5A53FB7FCF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66F2-4B47-B069-F5A53FB7FCF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66F2-4B47-B069-F5A53FB7FCF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66F2-4B47-B069-F5A53FB7FCF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66F2-4B47-B069-F5A53FB7FCF9}"/>
              </c:ext>
            </c:extLst>
          </c:dPt>
          <c:dLbls>
            <c:dLbl>
              <c:idx val="2"/>
              <c:layout>
                <c:manualLayout>
                  <c:x val="5.2032520325203252E-2"/>
                  <c:y val="-1.851851851851851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6F2-4B47-B069-F5A53FB7FCF9}"/>
                </c:ext>
              </c:extLst>
            </c:dLbl>
            <c:dLbl>
              <c:idx val="3"/>
              <c:layout>
                <c:manualLayout>
                  <c:x val="-4.2818513539466106E-2"/>
                  <c:y val="-1.388888888888888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6F2-4B47-B069-F5A53FB7FCF9}"/>
                </c:ext>
              </c:extLst>
            </c:dLbl>
            <c:dLbl>
              <c:idx val="4"/>
              <c:layout>
                <c:manualLayout>
                  <c:x val="0.11666666666666667"/>
                  <c:y val="-5.3047226700083302E-1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6F2-4B47-B069-F5A53FB7FC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ook Antiqua" panose="02040602050305030304" pitchFamily="18" charset="0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tekuci!$A$12:$A$16</c:f>
              <c:strCache>
                <c:ptCount val="5"/>
                <c:pt idx="0">
                  <c:v>Porezi</c:v>
                </c:pt>
                <c:pt idx="1">
                  <c:v>Doprinosi</c:v>
                </c:pt>
                <c:pt idx="2">
                  <c:v>Takse</c:v>
                </c:pt>
                <c:pt idx="3">
                  <c:v>Naknade</c:v>
                </c:pt>
                <c:pt idx="4">
                  <c:v>Ostali prihodi</c:v>
                </c:pt>
              </c:strCache>
            </c:strRef>
          </c:cat>
          <c:val>
            <c:numRef>
              <c:f>tekuci!$B$12:$B$16</c:f>
              <c:numCache>
                <c:formatCode>#,##0.00\ "€"</c:formatCode>
                <c:ptCount val="5"/>
                <c:pt idx="0">
                  <c:v>971155574.27999997</c:v>
                </c:pt>
                <c:pt idx="1">
                  <c:v>494952632.42000002</c:v>
                </c:pt>
                <c:pt idx="2">
                  <c:v>13613004.68</c:v>
                </c:pt>
                <c:pt idx="3">
                  <c:v>18967775.129999999</c:v>
                </c:pt>
                <c:pt idx="4">
                  <c:v>35723009.729999997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6F2-4B47-B069-F5A53FB7FCF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ook Antiqua" panose="02040602050305030304" pitchFamily="18" charset="0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Book Antiqua" panose="02040602050305030304" pitchFamily="18" charset="0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Sheet3!$B$35</c:f>
              <c:strCache>
                <c:ptCount val="1"/>
                <c:pt idx="0">
                  <c:v>IZDACI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2A0B-454E-AE88-5A2868ACA0F3}"/>
              </c:ext>
            </c:extLst>
          </c:dPt>
          <c:trendline>
            <c:spPr>
              <a:ln w="9525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0"/>
          </c:trendline>
          <c:cat>
            <c:numRef>
              <c:f>Sheet3!$C$34:$I$34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 formatCode="&quot;€&quot;#,##0_);[Red]\(&quot;€&quot;#,##0\)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Sheet3!$C$35:$I$35</c:f>
              <c:numCache>
                <c:formatCode>"€"#,##0_);[Red]\("€"#,##0\)</c:formatCode>
                <c:ptCount val="7"/>
                <c:pt idx="0">
                  <c:v>1451584149</c:v>
                </c:pt>
                <c:pt idx="1">
                  <c:v>1452013972</c:v>
                </c:pt>
                <c:pt idx="2">
                  <c:v>1603381442</c:v>
                </c:pt>
                <c:pt idx="3">
                  <c:v>1890754523</c:v>
                </c:pt>
                <c:pt idx="4">
                  <c:v>2159698670</c:v>
                </c:pt>
                <c:pt idx="5">
                  <c:v>2155143448</c:v>
                </c:pt>
                <c:pt idx="6" formatCode="#,##0.00\ &quot;€&quot;">
                  <c:v>2185304645.4899998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0B-454E-AE88-5A2868ACA0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1671644799"/>
        <c:axId val="1671645215"/>
      </c:barChart>
      <c:catAx>
        <c:axId val="16716447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71645215"/>
        <c:crosses val="autoZero"/>
        <c:auto val="1"/>
        <c:lblAlgn val="ctr"/>
        <c:lblOffset val="100"/>
        <c:noMultiLvlLbl val="0"/>
      </c:catAx>
      <c:valAx>
        <c:axId val="1671645215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&quot;€&quot;#,##0_);[Red]\(&quot;€&quot;#,##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716447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3.7164631943942796E-2"/>
          <c:w val="1"/>
          <c:h val="0.4845174456403958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FD4-49E9-BA76-8A5D77795D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FD4-49E9-BA76-8A5D77795D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FD4-49E9-BA76-8A5D77795D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FD4-49E9-BA76-8A5D77795D9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FD4-49E9-BA76-8A5D77795D9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FD4-49E9-BA76-8A5D77795D9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AFD4-49E9-BA76-8A5D77795D9B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AFD4-49E9-BA76-8A5D77795D9B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AFD4-49E9-BA76-8A5D77795D9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ook Antiqua" panose="02040602050305030304" pitchFamily="18" charset="0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'tekuci izdaci'!$A$4:$A$12</c:f>
              <c:strCache>
                <c:ptCount val="9"/>
                <c:pt idx="0">
                  <c:v>Bruto zarade i doprinosi na teret poslodavca</c:v>
                </c:pt>
                <c:pt idx="1">
                  <c:v>Ostala lična primanja</c:v>
                </c:pt>
                <c:pt idx="2">
                  <c:v>Rashodi za materijal</c:v>
                </c:pt>
                <c:pt idx="3">
                  <c:v>Rashodi za usluge</c:v>
                </c:pt>
                <c:pt idx="4">
                  <c:v>Rashodi za tekuće održavanje</c:v>
                </c:pt>
                <c:pt idx="5">
                  <c:v>Kamate</c:v>
                </c:pt>
                <c:pt idx="6">
                  <c:v>Renta</c:v>
                </c:pt>
                <c:pt idx="7">
                  <c:v>Subvencije</c:v>
                </c:pt>
                <c:pt idx="8">
                  <c:v>Ostali izdaci</c:v>
                </c:pt>
              </c:strCache>
            </c:strRef>
          </c:cat>
          <c:val>
            <c:numRef>
              <c:f>'tekuci izdaci'!$B$4:$B$12</c:f>
              <c:numCache>
                <c:formatCode>#,##0.00\ "€"</c:formatCode>
                <c:ptCount val="9"/>
                <c:pt idx="0">
                  <c:v>445363693.67000002</c:v>
                </c:pt>
                <c:pt idx="1">
                  <c:v>10648738.73</c:v>
                </c:pt>
                <c:pt idx="2">
                  <c:v>29199822.02</c:v>
                </c:pt>
                <c:pt idx="3">
                  <c:v>66705488.450000003</c:v>
                </c:pt>
                <c:pt idx="4">
                  <c:v>20203326.920000002</c:v>
                </c:pt>
                <c:pt idx="5">
                  <c:v>98705378.579999998</c:v>
                </c:pt>
                <c:pt idx="6">
                  <c:v>8940947.3699999992</c:v>
                </c:pt>
                <c:pt idx="7">
                  <c:v>27803826.27</c:v>
                </c:pt>
                <c:pt idx="8">
                  <c:v>38242445.060000002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FD4-49E9-BA76-8A5D77795D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981697391683602E-2"/>
          <c:y val="0.63198513229324593"/>
          <c:w val="0.90938378622553484"/>
          <c:h val="0.343170147209859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ook Antiqua" panose="02040602050305030304" pitchFamily="18" charset="0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>
                <a:latin typeface="Book Antiqua" panose="02040602050305030304" pitchFamily="18" charset="0"/>
              </a:rPr>
              <a:t>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7488584474885846E-2"/>
          <c:y val="0.15486535548695179"/>
          <c:w val="0.9525114155251142"/>
          <c:h val="0.81440262698440224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9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B6C2-4C47-B1BC-197E88627B5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B6C2-4C47-B1BC-197E88627B52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spc="0" baseline="0">
                        <a:solidFill>
                          <a:schemeClr val="accent2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0,25%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C2-4C47-B1BC-197E88627B52}"/>
                </c:ext>
              </c:extLst>
            </c:dLbl>
            <c:dLbl>
              <c:idx val="1"/>
              <c:layout>
                <c:manualLayout>
                  <c:x val="0.11756288127021419"/>
                  <c:y val="-0.3884113444152814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spc="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99,75%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spc="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C2-4C47-B1BC-197E88627B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spc="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Sheet1!$A$28:$A$29</c:f>
              <c:strCache>
                <c:ptCount val="2"/>
                <c:pt idx="0">
                  <c:v>Sredstva prenešena iz 2015. godine</c:v>
                </c:pt>
                <c:pt idx="1">
                  <c:v>Primici</c:v>
                </c:pt>
              </c:strCache>
            </c:strRef>
          </c:cat>
          <c:val>
            <c:numRef>
              <c:f>Sheet1!$B$28:$B$29</c:f>
              <c:numCache>
                <c:formatCode>#,##0.00</c:formatCode>
                <c:ptCount val="2"/>
                <c:pt idx="0">
                  <c:v>5531641.0300000003</c:v>
                </c:pt>
                <c:pt idx="1">
                  <c:v>2185304645.4899998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6C2-4C47-B1BC-197E88627B5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Book Antiqua" panose="02040602050305030304" pitchFamily="18" charset="0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3.3333333333333333E-2"/>
          <c:y val="0.19432888597258677"/>
          <c:w val="0.93888888888888888"/>
          <c:h val="0.754745188101487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Sheet2!$A$4</c:f>
              <c:strCache>
                <c:ptCount val="1"/>
                <c:pt idx="0">
                  <c:v>Realni rast BDP-a (%)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Sheet2!$B$3:$H$3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Sheet2!$B$4:$H$4</c:f>
              <c:numCache>
                <c:formatCode>General</c:formatCode>
                <c:ptCount val="7"/>
                <c:pt idx="0">
                  <c:v>3.2</c:v>
                </c:pt>
                <c:pt idx="1">
                  <c:v>-2.7</c:v>
                </c:pt>
                <c:pt idx="2">
                  <c:v>3.5</c:v>
                </c:pt>
                <c:pt idx="3">
                  <c:v>1.8</c:v>
                </c:pt>
                <c:pt idx="4">
                  <c:v>3.4</c:v>
                </c:pt>
                <c:pt idx="5">
                  <c:v>2.9</c:v>
                </c:pt>
                <c:pt idx="6">
                  <c:v>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84-487E-B7FF-B246B4F249E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024957456"/>
        <c:axId val="1024950384"/>
      </c:barChart>
      <c:catAx>
        <c:axId val="102495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24950384"/>
        <c:crosses val="autoZero"/>
        <c:auto val="1"/>
        <c:lblAlgn val="ctr"/>
        <c:lblOffset val="100"/>
        <c:noMultiLvlLbl val="0"/>
      </c:catAx>
      <c:valAx>
        <c:axId val="10249503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24957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en-US"/>
              <a:t> </a:t>
            </a:r>
            <a:r>
              <a:rPr lang="en-US" sz="1100">
                <a:latin typeface="Book Antiqua" panose="02040602050305030304" pitchFamily="18" charset="0"/>
              </a:rPr>
              <a:t>Bruto domaći proizvod u tekućim cijenama, mil.EUR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Sheet1!$A$4</c:f>
              <c:strCache>
                <c:ptCount val="1"/>
                <c:pt idx="0">
                  <c:v> Bruto domaći proizvod u tekućim cijenama, mil.EUR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Sheet1!$B$3:$H$3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Sheet1!$B$4:$H$4</c:f>
              <c:numCache>
                <c:formatCode>#,##0</c:formatCode>
                <c:ptCount val="7"/>
                <c:pt idx="0">
                  <c:v>3265</c:v>
                </c:pt>
                <c:pt idx="1">
                  <c:v>3181</c:v>
                </c:pt>
                <c:pt idx="2">
                  <c:v>3362</c:v>
                </c:pt>
                <c:pt idx="3">
                  <c:v>3458</c:v>
                </c:pt>
                <c:pt idx="4">
                  <c:v>3655</c:v>
                </c:pt>
                <c:pt idx="5">
                  <c:v>3954</c:v>
                </c:pt>
                <c:pt idx="6">
                  <c:v>4299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AC-4098-80F6-65603C7F931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083383264"/>
        <c:axId val="1083385344"/>
      </c:barChart>
      <c:catAx>
        <c:axId val="1083383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83385344"/>
        <c:crosses val="autoZero"/>
        <c:auto val="1"/>
        <c:lblAlgn val="ctr"/>
        <c:lblOffset val="100"/>
        <c:noMultiLvlLbl val="0"/>
      </c:catAx>
      <c:valAx>
        <c:axId val="1083385344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083383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deficit!$A$4</c:f>
              <c:strCache>
                <c:ptCount val="1"/>
                <c:pt idx="0">
                  <c:v>deficit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deficit!$B$3:$H$3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deficit!$B$4:$H$4</c:f>
              <c:numCache>
                <c:formatCode>#,##0.00</c:formatCode>
                <c:ptCount val="7"/>
                <c:pt idx="0">
                  <c:v>-189.67</c:v>
                </c:pt>
                <c:pt idx="1">
                  <c:v>-212.86</c:v>
                </c:pt>
                <c:pt idx="2">
                  <c:v>-201.26</c:v>
                </c:pt>
                <c:pt idx="3">
                  <c:v>-103.57</c:v>
                </c:pt>
                <c:pt idx="4">
                  <c:v>-291.24</c:v>
                </c:pt>
                <c:pt idx="5">
                  <c:v>-134.97</c:v>
                </c:pt>
                <c:pt idx="6">
                  <c:v>-236.86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C3-45C2-9FBA-D2F8BB8BEB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29468240"/>
        <c:axId val="1729469488"/>
      </c:barChart>
      <c:lineChart>
        <c:grouping val="standard"/>
        <c:varyColors val="0"/>
        <c:ser>
          <c:idx val="1"/>
          <c:order val="1"/>
          <c:tx>
            <c:strRef>
              <c:f>deficit!$A$5</c:f>
              <c:strCache>
                <c:ptCount val="1"/>
                <c:pt idx="0">
                  <c:v>%BDP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deficit!$B$3:$H$3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deficit!$B$5:$H$5</c:f>
              <c:numCache>
                <c:formatCode>0.00%</c:formatCode>
                <c:ptCount val="7"/>
                <c:pt idx="0">
                  <c:v>-5.8000000000000003E-2</c:v>
                </c:pt>
                <c:pt idx="1">
                  <c:v>-6.7000000000000004E-2</c:v>
                </c:pt>
                <c:pt idx="2">
                  <c:v>-6.0199999999999997E-2</c:v>
                </c:pt>
                <c:pt idx="3">
                  <c:v>-3.1E-2</c:v>
                </c:pt>
                <c:pt idx="4">
                  <c:v>-8.0600000000000005E-2</c:v>
                </c:pt>
                <c:pt idx="5">
                  <c:v>-3.4099999999999998E-2</c:v>
                </c:pt>
                <c:pt idx="6">
                  <c:v>5.5899999999999998E-2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7C3-45C2-9FBA-D2F8BB8BEB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6488736"/>
        <c:axId val="1736489984"/>
      </c:lineChart>
      <c:catAx>
        <c:axId val="172946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29469488"/>
        <c:crosses val="autoZero"/>
        <c:auto val="1"/>
        <c:lblAlgn val="ctr"/>
        <c:lblOffset val="100"/>
        <c:noMultiLvlLbl val="0"/>
      </c:catAx>
      <c:valAx>
        <c:axId val="1729469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29468240"/>
        <c:crosses val="autoZero"/>
        <c:crossBetween val="between"/>
      </c:valAx>
      <c:valAx>
        <c:axId val="1736489984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36488736"/>
        <c:crosses val="max"/>
        <c:crossBetween val="between"/>
      </c:valAx>
      <c:catAx>
        <c:axId val="173648873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36489984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'[Chart in Microsoft Word]Sheet2'!$A$18</c:f>
              <c:strCache>
                <c:ptCount val="1"/>
                <c:pt idx="0">
                  <c:v>bruto javni dug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'[Chart in Microsoft Word]Sheet2'!$B$17:$H$17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'[Chart in Microsoft Word]Sheet2'!$B$18:$H$18</c:f>
              <c:numCache>
                <c:formatCode>#,##0.00\ _€</c:formatCode>
                <c:ptCount val="7"/>
                <c:pt idx="0">
                  <c:v>-1485.81</c:v>
                </c:pt>
                <c:pt idx="1">
                  <c:v>-1699.33</c:v>
                </c:pt>
                <c:pt idx="2">
                  <c:v>-1933.05</c:v>
                </c:pt>
                <c:pt idx="3">
                  <c:v>-2071.71</c:v>
                </c:pt>
                <c:pt idx="4">
                  <c:v>-2418.8200000000002</c:v>
                </c:pt>
                <c:pt idx="5">
                  <c:v>-2546.0500000000002</c:v>
                </c:pt>
                <c:pt idx="6">
                  <c:v>-2758.83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56-4CEE-A43B-DE0D3BEA17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83382016"/>
        <c:axId val="1083384512"/>
      </c:barChart>
      <c:lineChart>
        <c:grouping val="standard"/>
        <c:varyColors val="0"/>
        <c:ser>
          <c:idx val="1"/>
          <c:order val="1"/>
          <c:tx>
            <c:strRef>
              <c:f>'[Chart in Microsoft Word]Sheet2'!$A$19</c:f>
              <c:strCache>
                <c:ptCount val="1"/>
                <c:pt idx="0">
                  <c:v>% BDP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'[Chart in Microsoft Word]Sheet2'!$B$17:$H$17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'[Chart in Microsoft Word]Sheet2'!$B$19:$H$19</c:f>
              <c:numCache>
                <c:formatCode>0.00%</c:formatCode>
                <c:ptCount val="7"/>
                <c:pt idx="0">
                  <c:v>-0.45943413729128013</c:v>
                </c:pt>
                <c:pt idx="1">
                  <c:v>-0.53964115592251505</c:v>
                </c:pt>
                <c:pt idx="2">
                  <c:v>-0.58101893597835885</c:v>
                </c:pt>
                <c:pt idx="3">
                  <c:v>-0.59910641989589364</c:v>
                </c:pt>
                <c:pt idx="4">
                  <c:v>-0.66726068965517249</c:v>
                </c:pt>
                <c:pt idx="5">
                  <c:v>-0.64391755184623167</c:v>
                </c:pt>
                <c:pt idx="6">
                  <c:v>-0.64170000000000005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A56-4CEE-A43B-DE0D3BEA17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3376192"/>
        <c:axId val="1083387424"/>
      </c:lineChart>
      <c:catAx>
        <c:axId val="1083382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83384512"/>
        <c:crosses val="autoZero"/>
        <c:auto val="1"/>
        <c:lblAlgn val="ctr"/>
        <c:lblOffset val="100"/>
        <c:noMultiLvlLbl val="0"/>
      </c:catAx>
      <c:valAx>
        <c:axId val="1083384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\ _€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83382016"/>
        <c:crosses val="autoZero"/>
        <c:crossBetween val="between"/>
      </c:valAx>
      <c:valAx>
        <c:axId val="1083387424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83376192"/>
        <c:crosses val="max"/>
        <c:crossBetween val="between"/>
      </c:valAx>
      <c:catAx>
        <c:axId val="108337619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083387424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Book Antiqua" panose="02040602050305030304" pitchFamily="18" charset="0"/>
                <a:ea typeface="+mn-ea"/>
                <a:cs typeface="+mn-cs"/>
              </a:defRPr>
            </a:pPr>
            <a:r>
              <a:rPr lang="en-US" sz="1100">
                <a:latin typeface="Book Antiqua" panose="02040602050305030304" pitchFamily="18" charset="0"/>
              </a:rPr>
              <a:t>STANJE DUGA PO OSNOVU GARANCIJA</a:t>
            </a:r>
            <a:endParaRPr lang="sr-Latn-CS" sz="1100">
              <a:latin typeface="Book Antiqua" panose="02040602050305030304" pitchFamily="18" charset="0"/>
            </a:endParaRPr>
          </a:p>
          <a:p>
            <a:pPr>
              <a:defRPr sz="1100">
                <a:latin typeface="Book Antiqua" panose="02040602050305030304" pitchFamily="18" charset="0"/>
              </a:defRPr>
            </a:pPr>
            <a:r>
              <a:rPr lang="sr-Latn-CS" sz="1100">
                <a:latin typeface="Book Antiqua" panose="02040602050305030304" pitchFamily="18" charset="0"/>
              </a:rPr>
              <a:t> (u mil. €)</a:t>
            </a:r>
            <a:r>
              <a:rPr lang="en-US" sz="1100">
                <a:latin typeface="Book Antiqua" panose="02040602050305030304" pitchFamily="18" charset="0"/>
              </a:rPr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Book Antiqua" panose="02040602050305030304" pitchFamily="18" charset="0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Sheet1!$K$15</c:f>
              <c:strCache>
                <c:ptCount val="1"/>
                <c:pt idx="0">
                  <c:v>STANJE DUGA PO OSNOVU GARANCIJA 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ash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Sheet1!$L$14:$R$14</c:f>
              <c:strCache>
                <c:ptCount val="7"/>
                <c:pt idx="0">
                  <c:v>31.12.2011</c:v>
                </c:pt>
                <c:pt idx="1">
                  <c:v>31.12.2012</c:v>
                </c:pt>
                <c:pt idx="2">
                  <c:v>31.12.2013</c:v>
                </c:pt>
                <c:pt idx="3">
                  <c:v>31.12.2014</c:v>
                </c:pt>
                <c:pt idx="4">
                  <c:v>31.12.2015</c:v>
                </c:pt>
                <c:pt idx="5">
                  <c:v>31.12.2016</c:v>
                </c:pt>
                <c:pt idx="6">
                  <c:v>31.12.2017</c:v>
                </c:pt>
              </c:strCache>
            </c:strRef>
          </c:cat>
          <c:val>
            <c:numRef>
              <c:f>Sheet1!$L$15:$R$15</c:f>
              <c:numCache>
                <c:formatCode>General</c:formatCode>
                <c:ptCount val="7"/>
                <c:pt idx="0">
                  <c:v>380.76</c:v>
                </c:pt>
                <c:pt idx="1">
                  <c:v>405.26</c:v>
                </c:pt>
                <c:pt idx="2">
                  <c:v>313.49</c:v>
                </c:pt>
                <c:pt idx="3">
                  <c:v>307.54000000000002</c:v>
                </c:pt>
                <c:pt idx="4">
                  <c:v>340.12</c:v>
                </c:pt>
                <c:pt idx="5">
                  <c:v>344.9</c:v>
                </c:pt>
                <c:pt idx="6">
                  <c:v>312.8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55-427B-ACE8-ABBCC1BA86B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190253648"/>
        <c:axId val="1190249072"/>
      </c:barChart>
      <c:catAx>
        <c:axId val="1190253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190249072"/>
        <c:crosses val="autoZero"/>
        <c:auto val="1"/>
        <c:lblAlgn val="ctr"/>
        <c:lblOffset val="100"/>
        <c:noMultiLvlLbl val="0"/>
      </c:catAx>
      <c:valAx>
        <c:axId val="11902490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90253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Sheet1!$A$4</c:f>
              <c:strCache>
                <c:ptCount val="1"/>
                <c:pt idx="0">
                  <c:v>plan/izvršenje tekućeg budžeta    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ook Antiqua" panose="02040602050305030304" pitchFamily="18" charset="0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0"/>
          </c:trendline>
          <c:cat>
            <c:strRef>
              <c:f>Sheet1!$B$3:$E$3</c:f>
              <c:strCache>
                <c:ptCount val="4"/>
                <c:pt idx="0">
                  <c:v>Zakon o budžetu za 2017</c:v>
                </c:pt>
                <c:pt idx="1">
                  <c:v>Rebalans</c:v>
                </c:pt>
                <c:pt idx="2">
                  <c:v>Plan nakon preusmjeravanja </c:v>
                </c:pt>
                <c:pt idx="3">
                  <c:v>Izvršenje 2017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864.1</c:v>
                </c:pt>
                <c:pt idx="1">
                  <c:v>855.36</c:v>
                </c:pt>
                <c:pt idx="2">
                  <c:v>850.57</c:v>
                </c:pt>
                <c:pt idx="3">
                  <c:v>874.72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32-4B70-A879-35E9F4F8683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35204687"/>
        <c:axId val="509643183"/>
      </c:barChart>
      <c:catAx>
        <c:axId val="4352046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 Antiqua" panose="02040602050305030304" pitchFamily="18" charset="0"/>
                <a:ea typeface="+mn-ea"/>
                <a:cs typeface="+mn-cs"/>
              </a:defRPr>
            </a:pPr>
            <a:endParaRPr lang="sr-Latn-RS"/>
          </a:p>
        </c:txPr>
        <c:crossAx val="509643183"/>
        <c:crosses val="autoZero"/>
        <c:auto val="1"/>
        <c:lblAlgn val="ctr"/>
        <c:lblOffset val="100"/>
        <c:noMultiLvlLbl val="0"/>
      </c:catAx>
      <c:valAx>
        <c:axId val="509643183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52046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Latn-ME" sz="1000"/>
              <a:t>finansiranje tekućeg budžeta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2335191677682623"/>
          <c:y val="0.22896746397266379"/>
          <c:w val="0.59552876602103577"/>
          <c:h val="0.77103253602733623"/>
        </c:manualLayout>
      </c:layout>
      <c:pie3DChart>
        <c:varyColors val="1"/>
        <c:ser>
          <c:idx val="0"/>
          <c:order val="0"/>
          <c:explosion val="18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0C7-48D4-BF29-6F4C4A05CE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0C7-48D4-BF29-6F4C4A05CED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0C7-48D4-BF29-6F4C4A05CED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0C7-48D4-BF29-6F4C4A05CED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0C7-48D4-BF29-6F4C4A05CED8}"/>
              </c:ext>
            </c:extLst>
          </c:dPt>
          <c:dLbls>
            <c:dLbl>
              <c:idx val="2"/>
              <c:layout>
                <c:manualLayout>
                  <c:x val="-0.27688670166229223"/>
                  <c:y val="-1.072688830562846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0C7-48D4-BF29-6F4C4A05CED8}"/>
                </c:ext>
              </c:extLst>
            </c:dLbl>
            <c:dLbl>
              <c:idx val="3"/>
              <c:layout>
                <c:manualLayout>
                  <c:x val="0.11028652668416448"/>
                  <c:y val="-4.776392534266549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0C7-48D4-BF29-6F4C4A05CED8}"/>
                </c:ext>
              </c:extLst>
            </c:dLbl>
            <c:dLbl>
              <c:idx val="4"/>
              <c:layout>
                <c:manualLayout>
                  <c:x val="0.18854068241469815"/>
                  <c:y val="-7.25466608340624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0C7-48D4-BF29-6F4C4A05CE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ook Antiqua" panose="02040602050305030304" pitchFamily="18" charset="0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Sheet1!$A$12:$A$16</c:f>
              <c:strCache>
                <c:ptCount val="5"/>
                <c:pt idx="0">
                  <c:v>opšti prihodi</c:v>
                </c:pt>
                <c:pt idx="1">
                  <c:v>donacije</c:v>
                </c:pt>
                <c:pt idx="2">
                  <c:v>krediti</c:v>
                </c:pt>
                <c:pt idx="3">
                  <c:v>namjenski prihodi</c:v>
                </c:pt>
                <c:pt idx="4">
                  <c:v>sopstveni prihodi</c:v>
                </c:pt>
              </c:strCache>
            </c:strRef>
          </c:cat>
          <c:val>
            <c:numRef>
              <c:f>Sheet1!$B$12:$B$16</c:f>
              <c:numCache>
                <c:formatCode>General</c:formatCode>
                <c:ptCount val="5"/>
                <c:pt idx="0">
                  <c:v>846.48</c:v>
                </c:pt>
                <c:pt idx="1">
                  <c:v>12.25</c:v>
                </c:pt>
                <c:pt idx="2">
                  <c:v>4.1900000000000004</c:v>
                </c:pt>
                <c:pt idx="3">
                  <c:v>9.85</c:v>
                </c:pt>
                <c:pt idx="4">
                  <c:v>1.95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0C7-48D4-BF29-6F4C4A05CED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2.1897810218978103E-2"/>
          <c:y val="0.32972897255767558"/>
          <c:w val="0.28237858497614804"/>
          <c:h val="0.600407496232782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ook Antiqua" panose="02040602050305030304" pitchFamily="18" charset="0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95BBF4-B6C4-47CC-B544-62C9CF45B6A2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CE0872C-557C-410F-8E00-97A58BA56D2B}">
      <dgm:prSet phldrT="[Text]" custT="1"/>
      <dgm:spPr/>
      <dgm:t>
        <a:bodyPr/>
        <a:lstStyle/>
        <a:p>
          <a:r>
            <a:rPr lang="en-US" sz="1400">
              <a:latin typeface="Book Antiqua" panose="02040602050305030304" pitchFamily="18" charset="0"/>
            </a:rPr>
            <a:t>JAVNI DUG </a:t>
          </a:r>
        </a:p>
        <a:p>
          <a:r>
            <a:rPr lang="sr-Latn-ME" sz="1400" b="0">
              <a:latin typeface="Book Antiqua" panose="02040602050305030304" pitchFamily="18" charset="0"/>
            </a:rPr>
            <a:t>2.758,83</a:t>
          </a:r>
          <a:r>
            <a:rPr lang="sr-Latn-ME" sz="1400" b="1">
              <a:latin typeface="Book Antiqua" panose="02040602050305030304" pitchFamily="18" charset="0"/>
            </a:rPr>
            <a:t> mil. €</a:t>
          </a:r>
          <a:endParaRPr lang="en-US" sz="1400">
            <a:latin typeface="Book Antiqua" panose="02040602050305030304" pitchFamily="18" charset="0"/>
          </a:endParaRPr>
        </a:p>
      </dgm:t>
    </dgm:pt>
    <dgm:pt modelId="{F4FB2C1B-334B-4E42-8873-310D262A25EA}" type="parTrans" cxnId="{F4541882-894D-4FAC-9853-C21D6BE09863}">
      <dgm:prSet/>
      <dgm:spPr/>
      <dgm:t>
        <a:bodyPr/>
        <a:lstStyle/>
        <a:p>
          <a:endParaRPr lang="en-US"/>
        </a:p>
      </dgm:t>
    </dgm:pt>
    <dgm:pt modelId="{CA76376A-D260-4E35-AB79-D084E3200413}" type="sibTrans" cxnId="{F4541882-894D-4FAC-9853-C21D6BE09863}">
      <dgm:prSet/>
      <dgm:spPr/>
      <dgm:t>
        <a:bodyPr/>
        <a:lstStyle/>
        <a:p>
          <a:endParaRPr lang="en-US"/>
        </a:p>
      </dgm:t>
    </dgm:pt>
    <dgm:pt modelId="{57C024E4-4E88-4D41-B2D2-B306489D94F6}">
      <dgm:prSet phldrT="[Text]" custT="1"/>
      <dgm:spPr/>
      <dgm:t>
        <a:bodyPr/>
        <a:lstStyle/>
        <a:p>
          <a:r>
            <a:rPr lang="en-US" sz="1400">
              <a:latin typeface="Book Antiqua" panose="02040602050305030304" pitchFamily="18" charset="0"/>
            </a:rPr>
            <a:t>DUG CENTRALNOG NIVOA </a:t>
          </a:r>
        </a:p>
      </dgm:t>
    </dgm:pt>
    <dgm:pt modelId="{DCB42516-7DC6-466A-88B3-12A743A41863}" type="parTrans" cxnId="{14F56EDB-1FE4-4801-9A9A-2CACF1E9AE80}">
      <dgm:prSet/>
      <dgm:spPr/>
      <dgm:t>
        <a:bodyPr/>
        <a:lstStyle/>
        <a:p>
          <a:endParaRPr lang="en-US"/>
        </a:p>
      </dgm:t>
    </dgm:pt>
    <dgm:pt modelId="{035DA694-2911-40B7-B2A4-E6A85E20F1DC}" type="sibTrans" cxnId="{14F56EDB-1FE4-4801-9A9A-2CACF1E9AE80}">
      <dgm:prSet/>
      <dgm:spPr/>
      <dgm:t>
        <a:bodyPr/>
        <a:lstStyle/>
        <a:p>
          <a:endParaRPr lang="en-US"/>
        </a:p>
      </dgm:t>
    </dgm:pt>
    <dgm:pt modelId="{9668A474-3694-494E-998C-0C659C238C26}">
      <dgm:prSet phldrT="[Text]" custT="1"/>
      <dgm:spPr/>
      <dgm:t>
        <a:bodyPr/>
        <a:lstStyle/>
        <a:p>
          <a:r>
            <a:rPr lang="sr-Latn-ME" sz="1400">
              <a:latin typeface="Book Antiqua" panose="02040602050305030304" pitchFamily="18" charset="0"/>
            </a:rPr>
            <a:t>DUG LOKALNOG NIVOA </a:t>
          </a:r>
          <a:endParaRPr lang="en-US" sz="1400">
            <a:latin typeface="Book Antiqua" panose="02040602050305030304" pitchFamily="18" charset="0"/>
          </a:endParaRPr>
        </a:p>
      </dgm:t>
    </dgm:pt>
    <dgm:pt modelId="{A082C826-FB09-4033-81B5-345F97E1F217}" type="parTrans" cxnId="{05E29F7F-5A59-47BA-8EAD-4CF80A9A3F74}">
      <dgm:prSet/>
      <dgm:spPr/>
      <dgm:t>
        <a:bodyPr/>
        <a:lstStyle/>
        <a:p>
          <a:endParaRPr lang="en-US"/>
        </a:p>
      </dgm:t>
    </dgm:pt>
    <dgm:pt modelId="{39B210C4-1991-4681-971A-A4FF2667BF03}" type="sibTrans" cxnId="{05E29F7F-5A59-47BA-8EAD-4CF80A9A3F74}">
      <dgm:prSet/>
      <dgm:spPr/>
      <dgm:t>
        <a:bodyPr/>
        <a:lstStyle/>
        <a:p>
          <a:endParaRPr lang="en-US"/>
        </a:p>
      </dgm:t>
    </dgm:pt>
    <dgm:pt modelId="{37645E2E-239E-47D4-82C3-DB5B6084D979}" type="pres">
      <dgm:prSet presAssocID="{D695BBF4-B6C4-47CC-B544-62C9CF45B6A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DBA09A1A-D3C3-47AD-AB9D-2CA95B300104}" type="pres">
      <dgm:prSet presAssocID="{4CE0872C-557C-410F-8E00-97A58BA56D2B}" presName="hierRoot1" presStyleCnt="0">
        <dgm:presLayoutVars>
          <dgm:hierBranch val="init"/>
        </dgm:presLayoutVars>
      </dgm:prSet>
      <dgm:spPr/>
    </dgm:pt>
    <dgm:pt modelId="{152257C4-13ED-49EB-9E09-303849156F60}" type="pres">
      <dgm:prSet presAssocID="{4CE0872C-557C-410F-8E00-97A58BA56D2B}" presName="rootComposite1" presStyleCnt="0"/>
      <dgm:spPr/>
    </dgm:pt>
    <dgm:pt modelId="{93210D77-95F8-43BD-A40C-69044779605C}" type="pres">
      <dgm:prSet presAssocID="{4CE0872C-557C-410F-8E00-97A58BA56D2B}" presName="rootText1" presStyleLbl="node0" presStyleIdx="0" presStyleCnt="1" custScaleY="5946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5F52F57-9CCC-4138-9818-444ED21A2378}" type="pres">
      <dgm:prSet presAssocID="{4CE0872C-557C-410F-8E00-97A58BA56D2B}" presName="rootConnector1" presStyleLbl="node1" presStyleIdx="0" presStyleCnt="0"/>
      <dgm:spPr/>
      <dgm:t>
        <a:bodyPr/>
        <a:lstStyle/>
        <a:p>
          <a:endParaRPr lang="en-US"/>
        </a:p>
      </dgm:t>
    </dgm:pt>
    <dgm:pt modelId="{A2371A6A-0B68-4FC5-AE53-179D98FA77DC}" type="pres">
      <dgm:prSet presAssocID="{4CE0872C-557C-410F-8E00-97A58BA56D2B}" presName="hierChild2" presStyleCnt="0"/>
      <dgm:spPr/>
    </dgm:pt>
    <dgm:pt modelId="{FC120ABB-05C4-4846-B6A7-5A0943940537}" type="pres">
      <dgm:prSet presAssocID="{DCB42516-7DC6-466A-88B3-12A743A41863}" presName="Name37" presStyleLbl="parChTrans1D2" presStyleIdx="0" presStyleCnt="2"/>
      <dgm:spPr/>
      <dgm:t>
        <a:bodyPr/>
        <a:lstStyle/>
        <a:p>
          <a:endParaRPr lang="en-US"/>
        </a:p>
      </dgm:t>
    </dgm:pt>
    <dgm:pt modelId="{C895F0AC-1718-4996-B1B9-98FE717AAED1}" type="pres">
      <dgm:prSet presAssocID="{57C024E4-4E88-4D41-B2D2-B306489D94F6}" presName="hierRoot2" presStyleCnt="0">
        <dgm:presLayoutVars>
          <dgm:hierBranch val="init"/>
        </dgm:presLayoutVars>
      </dgm:prSet>
      <dgm:spPr/>
    </dgm:pt>
    <dgm:pt modelId="{0FD8118C-B90D-471A-81CA-842AC45D7167}" type="pres">
      <dgm:prSet presAssocID="{57C024E4-4E88-4D41-B2D2-B306489D94F6}" presName="rootComposite" presStyleCnt="0"/>
      <dgm:spPr/>
    </dgm:pt>
    <dgm:pt modelId="{2BC8E551-668E-44FF-B3A3-0B4D017EDA4A}" type="pres">
      <dgm:prSet presAssocID="{57C024E4-4E88-4D41-B2D2-B306489D94F6}" presName="rootText" presStyleLbl="node2" presStyleIdx="0" presStyleCnt="2" custScaleX="173720" custScaleY="3337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BBE5203-E7F4-46B0-8EC5-16B32BF7D02B}" type="pres">
      <dgm:prSet presAssocID="{57C024E4-4E88-4D41-B2D2-B306489D94F6}" presName="rootConnector" presStyleLbl="node2" presStyleIdx="0" presStyleCnt="2"/>
      <dgm:spPr/>
      <dgm:t>
        <a:bodyPr/>
        <a:lstStyle/>
        <a:p>
          <a:endParaRPr lang="en-US"/>
        </a:p>
      </dgm:t>
    </dgm:pt>
    <dgm:pt modelId="{29CE616D-88C9-4C2C-897B-20820FB82E5F}" type="pres">
      <dgm:prSet presAssocID="{57C024E4-4E88-4D41-B2D2-B306489D94F6}" presName="hierChild4" presStyleCnt="0"/>
      <dgm:spPr/>
    </dgm:pt>
    <dgm:pt modelId="{F99BCAFB-A95D-482C-85A2-0B1F5E3DCB3A}" type="pres">
      <dgm:prSet presAssocID="{57C024E4-4E88-4D41-B2D2-B306489D94F6}" presName="hierChild5" presStyleCnt="0"/>
      <dgm:spPr/>
    </dgm:pt>
    <dgm:pt modelId="{883EE33A-E4AF-4A44-A720-56D1220AE47C}" type="pres">
      <dgm:prSet presAssocID="{A082C826-FB09-4033-81B5-345F97E1F217}" presName="Name37" presStyleLbl="parChTrans1D2" presStyleIdx="1" presStyleCnt="2"/>
      <dgm:spPr/>
      <dgm:t>
        <a:bodyPr/>
        <a:lstStyle/>
        <a:p>
          <a:endParaRPr lang="en-US"/>
        </a:p>
      </dgm:t>
    </dgm:pt>
    <dgm:pt modelId="{CA9D4EE0-3D9D-4DC7-9CF1-1ACB98929943}" type="pres">
      <dgm:prSet presAssocID="{9668A474-3694-494E-998C-0C659C238C26}" presName="hierRoot2" presStyleCnt="0">
        <dgm:presLayoutVars>
          <dgm:hierBranch val="init"/>
        </dgm:presLayoutVars>
      </dgm:prSet>
      <dgm:spPr/>
    </dgm:pt>
    <dgm:pt modelId="{CCC6845F-A1EB-4654-B9E6-BA0DF5A1BC6E}" type="pres">
      <dgm:prSet presAssocID="{9668A474-3694-494E-998C-0C659C238C26}" presName="rootComposite" presStyleCnt="0"/>
      <dgm:spPr/>
    </dgm:pt>
    <dgm:pt modelId="{782653CC-C5E6-4DBA-BB91-2BEC254C3E7D}" type="pres">
      <dgm:prSet presAssocID="{9668A474-3694-494E-998C-0C659C238C26}" presName="rootText" presStyleLbl="node2" presStyleIdx="1" presStyleCnt="2" custScaleX="166411" custScaleY="3232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D7825B4-A890-40D1-B1E6-1AE116228558}" type="pres">
      <dgm:prSet presAssocID="{9668A474-3694-494E-998C-0C659C238C26}" presName="rootConnector" presStyleLbl="node2" presStyleIdx="1" presStyleCnt="2"/>
      <dgm:spPr/>
      <dgm:t>
        <a:bodyPr/>
        <a:lstStyle/>
        <a:p>
          <a:endParaRPr lang="en-US"/>
        </a:p>
      </dgm:t>
    </dgm:pt>
    <dgm:pt modelId="{06088EA5-3E0E-44B8-B816-953DF2424A76}" type="pres">
      <dgm:prSet presAssocID="{9668A474-3694-494E-998C-0C659C238C26}" presName="hierChild4" presStyleCnt="0"/>
      <dgm:spPr/>
    </dgm:pt>
    <dgm:pt modelId="{684C2465-9790-4D85-ABDA-356762D901DA}" type="pres">
      <dgm:prSet presAssocID="{9668A474-3694-494E-998C-0C659C238C26}" presName="hierChild5" presStyleCnt="0"/>
      <dgm:spPr/>
    </dgm:pt>
    <dgm:pt modelId="{ECE1DD17-DFA5-48CC-9E64-C00BFBC4E6D7}" type="pres">
      <dgm:prSet presAssocID="{4CE0872C-557C-410F-8E00-97A58BA56D2B}" presName="hierChild3" presStyleCnt="0"/>
      <dgm:spPr/>
    </dgm:pt>
  </dgm:ptLst>
  <dgm:cxnLst>
    <dgm:cxn modelId="{05E29F7F-5A59-47BA-8EAD-4CF80A9A3F74}" srcId="{4CE0872C-557C-410F-8E00-97A58BA56D2B}" destId="{9668A474-3694-494E-998C-0C659C238C26}" srcOrd="1" destOrd="0" parTransId="{A082C826-FB09-4033-81B5-345F97E1F217}" sibTransId="{39B210C4-1991-4681-971A-A4FF2667BF03}"/>
    <dgm:cxn modelId="{0F0F0B48-A96C-4424-83C5-3677E3534098}" type="presOf" srcId="{DCB42516-7DC6-466A-88B3-12A743A41863}" destId="{FC120ABB-05C4-4846-B6A7-5A0943940537}" srcOrd="0" destOrd="0" presId="urn:microsoft.com/office/officeart/2005/8/layout/orgChart1"/>
    <dgm:cxn modelId="{2C83F1DB-768A-416A-825C-1168F2A7E6E0}" type="presOf" srcId="{57C024E4-4E88-4D41-B2D2-B306489D94F6}" destId="{ABBE5203-E7F4-46B0-8EC5-16B32BF7D02B}" srcOrd="1" destOrd="0" presId="urn:microsoft.com/office/officeart/2005/8/layout/orgChart1"/>
    <dgm:cxn modelId="{878767B8-49F3-4582-A6C5-8D6FAB30D531}" type="presOf" srcId="{A082C826-FB09-4033-81B5-345F97E1F217}" destId="{883EE33A-E4AF-4A44-A720-56D1220AE47C}" srcOrd="0" destOrd="0" presId="urn:microsoft.com/office/officeart/2005/8/layout/orgChart1"/>
    <dgm:cxn modelId="{9068C132-D424-473B-ADE4-67739A4C563C}" type="presOf" srcId="{57C024E4-4E88-4D41-B2D2-B306489D94F6}" destId="{2BC8E551-668E-44FF-B3A3-0B4D017EDA4A}" srcOrd="0" destOrd="0" presId="urn:microsoft.com/office/officeart/2005/8/layout/orgChart1"/>
    <dgm:cxn modelId="{CB70C1B0-DC80-4237-9104-6C346A760F6D}" type="presOf" srcId="{4CE0872C-557C-410F-8E00-97A58BA56D2B}" destId="{75F52F57-9CCC-4138-9818-444ED21A2378}" srcOrd="1" destOrd="0" presId="urn:microsoft.com/office/officeart/2005/8/layout/orgChart1"/>
    <dgm:cxn modelId="{A7349AE1-3CF9-4F94-92A4-7E97B78A5514}" type="presOf" srcId="{9668A474-3694-494E-998C-0C659C238C26}" destId="{9D7825B4-A890-40D1-B1E6-1AE116228558}" srcOrd="1" destOrd="0" presId="urn:microsoft.com/office/officeart/2005/8/layout/orgChart1"/>
    <dgm:cxn modelId="{F4541882-894D-4FAC-9853-C21D6BE09863}" srcId="{D695BBF4-B6C4-47CC-B544-62C9CF45B6A2}" destId="{4CE0872C-557C-410F-8E00-97A58BA56D2B}" srcOrd="0" destOrd="0" parTransId="{F4FB2C1B-334B-4E42-8873-310D262A25EA}" sibTransId="{CA76376A-D260-4E35-AB79-D084E3200413}"/>
    <dgm:cxn modelId="{84B697C5-03F1-414D-B780-4BAE81141CB0}" type="presOf" srcId="{9668A474-3694-494E-998C-0C659C238C26}" destId="{782653CC-C5E6-4DBA-BB91-2BEC254C3E7D}" srcOrd="0" destOrd="0" presId="urn:microsoft.com/office/officeart/2005/8/layout/orgChart1"/>
    <dgm:cxn modelId="{D8933AD4-A7D9-46AD-AEA3-C4C6D26E5A83}" type="presOf" srcId="{4CE0872C-557C-410F-8E00-97A58BA56D2B}" destId="{93210D77-95F8-43BD-A40C-69044779605C}" srcOrd="0" destOrd="0" presId="urn:microsoft.com/office/officeart/2005/8/layout/orgChart1"/>
    <dgm:cxn modelId="{14F56EDB-1FE4-4801-9A9A-2CACF1E9AE80}" srcId="{4CE0872C-557C-410F-8E00-97A58BA56D2B}" destId="{57C024E4-4E88-4D41-B2D2-B306489D94F6}" srcOrd="0" destOrd="0" parTransId="{DCB42516-7DC6-466A-88B3-12A743A41863}" sibTransId="{035DA694-2911-40B7-B2A4-E6A85E20F1DC}"/>
    <dgm:cxn modelId="{F2853CEC-B630-4A55-B86E-293DB5C886D3}" type="presOf" srcId="{D695BBF4-B6C4-47CC-B544-62C9CF45B6A2}" destId="{37645E2E-239E-47D4-82C3-DB5B6084D979}" srcOrd="0" destOrd="0" presId="urn:microsoft.com/office/officeart/2005/8/layout/orgChart1"/>
    <dgm:cxn modelId="{BF00C11B-2001-4737-A0FA-6C30C5642AD9}" type="presParOf" srcId="{37645E2E-239E-47D4-82C3-DB5B6084D979}" destId="{DBA09A1A-D3C3-47AD-AB9D-2CA95B300104}" srcOrd="0" destOrd="0" presId="urn:microsoft.com/office/officeart/2005/8/layout/orgChart1"/>
    <dgm:cxn modelId="{57BD1B87-BB19-4C43-AE41-6D08EDA70F9C}" type="presParOf" srcId="{DBA09A1A-D3C3-47AD-AB9D-2CA95B300104}" destId="{152257C4-13ED-49EB-9E09-303849156F60}" srcOrd="0" destOrd="0" presId="urn:microsoft.com/office/officeart/2005/8/layout/orgChart1"/>
    <dgm:cxn modelId="{F1376A76-A6E7-468C-B7DF-9996E5305FEA}" type="presParOf" srcId="{152257C4-13ED-49EB-9E09-303849156F60}" destId="{93210D77-95F8-43BD-A40C-69044779605C}" srcOrd="0" destOrd="0" presId="urn:microsoft.com/office/officeart/2005/8/layout/orgChart1"/>
    <dgm:cxn modelId="{29DFEE05-22D7-45A9-80B5-EE35852A5ED6}" type="presParOf" srcId="{152257C4-13ED-49EB-9E09-303849156F60}" destId="{75F52F57-9CCC-4138-9818-444ED21A2378}" srcOrd="1" destOrd="0" presId="urn:microsoft.com/office/officeart/2005/8/layout/orgChart1"/>
    <dgm:cxn modelId="{451BF380-7BDF-4E13-B83B-20C89A6562FB}" type="presParOf" srcId="{DBA09A1A-D3C3-47AD-AB9D-2CA95B300104}" destId="{A2371A6A-0B68-4FC5-AE53-179D98FA77DC}" srcOrd="1" destOrd="0" presId="urn:microsoft.com/office/officeart/2005/8/layout/orgChart1"/>
    <dgm:cxn modelId="{2CB42E96-40D5-4F5D-AF24-14665C037D20}" type="presParOf" srcId="{A2371A6A-0B68-4FC5-AE53-179D98FA77DC}" destId="{FC120ABB-05C4-4846-B6A7-5A0943940537}" srcOrd="0" destOrd="0" presId="urn:microsoft.com/office/officeart/2005/8/layout/orgChart1"/>
    <dgm:cxn modelId="{13D9FF65-296A-4DC6-8A12-BCD191B513B6}" type="presParOf" srcId="{A2371A6A-0B68-4FC5-AE53-179D98FA77DC}" destId="{C895F0AC-1718-4996-B1B9-98FE717AAED1}" srcOrd="1" destOrd="0" presId="urn:microsoft.com/office/officeart/2005/8/layout/orgChart1"/>
    <dgm:cxn modelId="{2F81DC0F-63A1-4B88-A95A-29437AAB49BB}" type="presParOf" srcId="{C895F0AC-1718-4996-B1B9-98FE717AAED1}" destId="{0FD8118C-B90D-471A-81CA-842AC45D7167}" srcOrd="0" destOrd="0" presId="urn:microsoft.com/office/officeart/2005/8/layout/orgChart1"/>
    <dgm:cxn modelId="{743C1CC8-3EA8-4FE9-99F7-D0E43B5C2EB7}" type="presParOf" srcId="{0FD8118C-B90D-471A-81CA-842AC45D7167}" destId="{2BC8E551-668E-44FF-B3A3-0B4D017EDA4A}" srcOrd="0" destOrd="0" presId="urn:microsoft.com/office/officeart/2005/8/layout/orgChart1"/>
    <dgm:cxn modelId="{7F0A1BF0-150D-4EEC-8F66-B984FFFFD205}" type="presParOf" srcId="{0FD8118C-B90D-471A-81CA-842AC45D7167}" destId="{ABBE5203-E7F4-46B0-8EC5-16B32BF7D02B}" srcOrd="1" destOrd="0" presId="urn:microsoft.com/office/officeart/2005/8/layout/orgChart1"/>
    <dgm:cxn modelId="{2FE6DD3A-7021-4984-A364-345AEFCC960D}" type="presParOf" srcId="{C895F0AC-1718-4996-B1B9-98FE717AAED1}" destId="{29CE616D-88C9-4C2C-897B-20820FB82E5F}" srcOrd="1" destOrd="0" presId="urn:microsoft.com/office/officeart/2005/8/layout/orgChart1"/>
    <dgm:cxn modelId="{C60934A7-85E5-442C-BBAB-60C526B1E5BF}" type="presParOf" srcId="{C895F0AC-1718-4996-B1B9-98FE717AAED1}" destId="{F99BCAFB-A95D-482C-85A2-0B1F5E3DCB3A}" srcOrd="2" destOrd="0" presId="urn:microsoft.com/office/officeart/2005/8/layout/orgChart1"/>
    <dgm:cxn modelId="{72830B4D-89AE-444C-9C57-D34CA9C6F125}" type="presParOf" srcId="{A2371A6A-0B68-4FC5-AE53-179D98FA77DC}" destId="{883EE33A-E4AF-4A44-A720-56D1220AE47C}" srcOrd="2" destOrd="0" presId="urn:microsoft.com/office/officeart/2005/8/layout/orgChart1"/>
    <dgm:cxn modelId="{94BE000E-87FE-42A0-AF13-7A822189F489}" type="presParOf" srcId="{A2371A6A-0B68-4FC5-AE53-179D98FA77DC}" destId="{CA9D4EE0-3D9D-4DC7-9CF1-1ACB98929943}" srcOrd="3" destOrd="0" presId="urn:microsoft.com/office/officeart/2005/8/layout/orgChart1"/>
    <dgm:cxn modelId="{43EDF5A7-86C5-4DB4-9A3E-2C7D18F00C9B}" type="presParOf" srcId="{CA9D4EE0-3D9D-4DC7-9CF1-1ACB98929943}" destId="{CCC6845F-A1EB-4654-B9E6-BA0DF5A1BC6E}" srcOrd="0" destOrd="0" presId="urn:microsoft.com/office/officeart/2005/8/layout/orgChart1"/>
    <dgm:cxn modelId="{4CD41A40-A92A-4336-AA0B-89EEBC9AB6EC}" type="presParOf" srcId="{CCC6845F-A1EB-4654-B9E6-BA0DF5A1BC6E}" destId="{782653CC-C5E6-4DBA-BB91-2BEC254C3E7D}" srcOrd="0" destOrd="0" presId="urn:microsoft.com/office/officeart/2005/8/layout/orgChart1"/>
    <dgm:cxn modelId="{4F4A60FB-4209-451F-B412-D80E06B2B1B7}" type="presParOf" srcId="{CCC6845F-A1EB-4654-B9E6-BA0DF5A1BC6E}" destId="{9D7825B4-A890-40D1-B1E6-1AE116228558}" srcOrd="1" destOrd="0" presId="urn:microsoft.com/office/officeart/2005/8/layout/orgChart1"/>
    <dgm:cxn modelId="{9238D643-B6C4-408C-B34E-24A551347B5D}" type="presParOf" srcId="{CA9D4EE0-3D9D-4DC7-9CF1-1ACB98929943}" destId="{06088EA5-3E0E-44B8-B816-953DF2424A76}" srcOrd="1" destOrd="0" presId="urn:microsoft.com/office/officeart/2005/8/layout/orgChart1"/>
    <dgm:cxn modelId="{BC96EAD2-8A92-46F3-8380-69A417DABA2C}" type="presParOf" srcId="{CA9D4EE0-3D9D-4DC7-9CF1-1ACB98929943}" destId="{684C2465-9790-4D85-ABDA-356762D901DA}" srcOrd="2" destOrd="0" presId="urn:microsoft.com/office/officeart/2005/8/layout/orgChart1"/>
    <dgm:cxn modelId="{F1D59F7F-F91F-42F4-81E6-D19540C6FDAF}" type="presParOf" srcId="{DBA09A1A-D3C3-47AD-AB9D-2CA95B300104}" destId="{ECE1DD17-DFA5-48CC-9E64-C00BFBC4E6D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30667E-3EC5-41A0-B8CD-E2ABD1C2E83D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ADDFBB97-8C57-45F3-A49B-B2830B0E2952}">
      <dgm:prSet phldrT="[Text]" custT="1"/>
      <dgm:spPr>
        <a:xfrm>
          <a:off x="19108" y="0"/>
          <a:ext cx="1002489" cy="672465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r-Latn-RS" sz="11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Zakon o budžetu 2017</a:t>
          </a:r>
        </a:p>
        <a:p>
          <a:pPr>
            <a:buNone/>
          </a:pPr>
          <a:r>
            <a:rPr lang="sr-Latn-RS" sz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864,10 mil.€</a:t>
          </a:r>
          <a:endParaRPr lang="en-US" sz="1200">
            <a:solidFill>
              <a:sysClr val="window" lastClr="FFFFFF"/>
            </a:solidFill>
            <a:latin typeface="Book Antiqua" panose="02040602050305030304" pitchFamily="18" charset="0"/>
            <a:ea typeface="+mn-ea"/>
            <a:cs typeface="+mn-cs"/>
          </a:endParaRPr>
        </a:p>
      </dgm:t>
    </dgm:pt>
    <dgm:pt modelId="{1F0B886F-7FB3-4069-B601-8C8EE21D2B9F}" type="parTrans" cxnId="{DE558271-E9DC-4412-A9B4-D79F95E3A1DF}">
      <dgm:prSet/>
      <dgm:spPr/>
      <dgm:t>
        <a:bodyPr/>
        <a:lstStyle/>
        <a:p>
          <a:endParaRPr lang="en-US"/>
        </a:p>
      </dgm:t>
    </dgm:pt>
    <dgm:pt modelId="{D07A1CDE-AF56-44F9-97BD-EF632243F374}" type="sibTrans" cxnId="{DE558271-E9DC-4412-A9B4-D79F95E3A1DF}">
      <dgm:prSet/>
      <dgm:spPr>
        <a:xfrm>
          <a:off x="1119466" y="211923"/>
          <a:ext cx="207480" cy="248617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5321D6A-CE66-4E22-A9D3-458D08953E80}">
      <dgm:prSet phldrT="[Text]" custT="1"/>
      <dgm:spPr>
        <a:xfrm>
          <a:off x="2816556" y="0"/>
          <a:ext cx="1389771" cy="672465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r-Latn-RS" sz="11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Preusmjeravanja</a:t>
          </a:r>
        </a:p>
        <a:p>
          <a:pPr>
            <a:buNone/>
          </a:pPr>
          <a:r>
            <a:rPr lang="sr-Latn-RS" sz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+4,78 mil.€</a:t>
          </a:r>
          <a:endParaRPr lang="en-US" sz="1200">
            <a:solidFill>
              <a:sysClr val="window" lastClr="FFFFFF"/>
            </a:solidFill>
            <a:latin typeface="Book Antiqua" panose="02040602050305030304" pitchFamily="18" charset="0"/>
            <a:ea typeface="+mn-ea"/>
            <a:cs typeface="+mn-cs"/>
          </a:endParaRPr>
        </a:p>
      </dgm:t>
    </dgm:pt>
    <dgm:pt modelId="{93A5134A-A283-40C4-BA37-BF518C558BDF}" type="parTrans" cxnId="{0D61892D-B2A6-4C03-A0BE-1BF298D196A9}">
      <dgm:prSet/>
      <dgm:spPr/>
      <dgm:t>
        <a:bodyPr/>
        <a:lstStyle/>
        <a:p>
          <a:endParaRPr lang="en-US"/>
        </a:p>
      </dgm:t>
    </dgm:pt>
    <dgm:pt modelId="{8C462D45-3D2A-4734-B3E9-DBAF6889D924}" type="sibTrans" cxnId="{0D61892D-B2A6-4C03-A0BE-1BF298D196A9}">
      <dgm:prSet/>
      <dgm:spPr>
        <a:xfrm>
          <a:off x="4306576" y="211923"/>
          <a:ext cx="212527" cy="248617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F71AB08-1887-4D39-80CF-F298382CB18B}">
      <dgm:prSet phldrT="[Text]" custT="1"/>
      <dgm:spPr>
        <a:xfrm>
          <a:off x="4607323" y="0"/>
          <a:ext cx="1002489" cy="672465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r-Latn-RS" sz="11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Plan 2016</a:t>
          </a:r>
        </a:p>
        <a:p>
          <a:pPr>
            <a:buNone/>
          </a:pPr>
          <a:r>
            <a:rPr lang="sr-Latn-RS" sz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850,57 mil.€</a:t>
          </a:r>
          <a:endParaRPr lang="en-US" sz="1200">
            <a:solidFill>
              <a:sysClr val="window" lastClr="FFFFFF"/>
            </a:solidFill>
            <a:latin typeface="Book Antiqua" panose="02040602050305030304" pitchFamily="18" charset="0"/>
            <a:ea typeface="+mn-ea"/>
            <a:cs typeface="+mn-cs"/>
          </a:endParaRPr>
        </a:p>
      </dgm:t>
    </dgm:pt>
    <dgm:pt modelId="{183D3DAA-C9FC-4AC1-BD62-DAA22476A80D}" type="parTrans" cxnId="{DE564E1C-94B4-4678-94F2-B4C2C31D86BF}">
      <dgm:prSet/>
      <dgm:spPr/>
      <dgm:t>
        <a:bodyPr/>
        <a:lstStyle/>
        <a:p>
          <a:endParaRPr lang="en-US"/>
        </a:p>
      </dgm:t>
    </dgm:pt>
    <dgm:pt modelId="{808F0E7D-6357-4104-AF95-737F076978C8}" type="sibTrans" cxnId="{DE564E1C-94B4-4678-94F2-B4C2C31D86BF}">
      <dgm:prSet/>
      <dgm:spPr>
        <a:xfrm>
          <a:off x="5710062" y="211923"/>
          <a:ext cx="212527" cy="248617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92EAB9D-CE74-48C8-935F-35BE01EC1A08}">
      <dgm:prSet phldrT="[Text]" custT="1"/>
      <dgm:spPr>
        <a:xfrm>
          <a:off x="1413070" y="0"/>
          <a:ext cx="1002489" cy="672465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r-Latn-RS" sz="11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Rebalans budžeta 2017</a:t>
          </a:r>
        </a:p>
        <a:p>
          <a:pPr>
            <a:buNone/>
          </a:pPr>
          <a:r>
            <a:rPr lang="sr-Latn-RS" sz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-8,74 mil.€</a:t>
          </a:r>
          <a:endParaRPr lang="en-US" sz="1200">
            <a:solidFill>
              <a:sysClr val="window" lastClr="FFFFFF"/>
            </a:solidFill>
            <a:latin typeface="Book Antiqua" panose="02040602050305030304" pitchFamily="18" charset="0"/>
            <a:ea typeface="+mn-ea"/>
            <a:cs typeface="+mn-cs"/>
          </a:endParaRPr>
        </a:p>
      </dgm:t>
    </dgm:pt>
    <dgm:pt modelId="{CF0C9ECA-7B12-49BD-B8C8-7857E1244B6F}" type="parTrans" cxnId="{8C385634-9E18-40F4-89EC-2688EBDC3371}">
      <dgm:prSet/>
      <dgm:spPr/>
      <dgm:t>
        <a:bodyPr/>
        <a:lstStyle/>
        <a:p>
          <a:endParaRPr lang="en-US"/>
        </a:p>
      </dgm:t>
    </dgm:pt>
    <dgm:pt modelId="{5B8BE945-7EB1-4B05-B49F-FE29E7AE6B3E}" type="sibTrans" cxnId="{8C385634-9E18-40F4-89EC-2688EBDC3371}">
      <dgm:prSet/>
      <dgm:spPr>
        <a:xfrm>
          <a:off x="2515809" y="211923"/>
          <a:ext cx="212527" cy="248617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80F0D0BC-EC89-4A6A-AE32-FC04E868FA0D}">
      <dgm:prSet phldrT="[Text]" custT="1"/>
      <dgm:spPr>
        <a:xfrm>
          <a:off x="6010809" y="0"/>
          <a:ext cx="1127801" cy="672465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r-Latn-RS" sz="11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Izvršenje 2017</a:t>
          </a:r>
        </a:p>
        <a:p>
          <a:pPr>
            <a:buNone/>
          </a:pPr>
          <a:r>
            <a:rPr lang="sr-Latn-RS" sz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874,72 mil. </a:t>
          </a:r>
          <a:r>
            <a:rPr lang="sr-Latn-RS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€</a:t>
          </a:r>
          <a:endParaRPr lang="en-US" sz="1200">
            <a:solidFill>
              <a:sysClr val="window" lastClr="FFFFFF"/>
            </a:solidFill>
            <a:latin typeface="Book Antiqua" panose="02040602050305030304" pitchFamily="18" charset="0"/>
            <a:ea typeface="+mn-ea"/>
            <a:cs typeface="+mn-cs"/>
          </a:endParaRPr>
        </a:p>
      </dgm:t>
    </dgm:pt>
    <dgm:pt modelId="{3A0B9810-A56F-422E-A9FF-951C9EA0CFE4}" type="parTrans" cxnId="{54C24B07-54C9-432A-B0D7-F740F759A961}">
      <dgm:prSet/>
      <dgm:spPr/>
      <dgm:t>
        <a:bodyPr/>
        <a:lstStyle/>
        <a:p>
          <a:endParaRPr lang="en-US"/>
        </a:p>
      </dgm:t>
    </dgm:pt>
    <dgm:pt modelId="{E4F8DAEC-AE50-4867-98F1-098D3F5E8740}" type="sibTrans" cxnId="{54C24B07-54C9-432A-B0D7-F740F759A961}">
      <dgm:prSet/>
      <dgm:spPr/>
      <dgm:t>
        <a:bodyPr/>
        <a:lstStyle/>
        <a:p>
          <a:endParaRPr lang="en-US"/>
        </a:p>
      </dgm:t>
    </dgm:pt>
    <dgm:pt modelId="{4A25F127-DEE7-433E-8F94-BC8D09EDE579}" type="pres">
      <dgm:prSet presAssocID="{4030667E-3EC5-41A0-B8CD-E2ABD1C2E83D}" presName="Name0" presStyleCnt="0">
        <dgm:presLayoutVars>
          <dgm:dir/>
          <dgm:resizeHandles val="exact"/>
        </dgm:presLayoutVars>
      </dgm:prSet>
      <dgm:spPr/>
    </dgm:pt>
    <dgm:pt modelId="{61E6F62E-3419-4059-8402-D99F4ADB8C5E}" type="pres">
      <dgm:prSet presAssocID="{ADDFBB97-8C57-45F3-A49B-B2830B0E2952}" presName="node" presStyleLbl="node1" presStyleIdx="0" presStyleCnt="5" custLinFactNeighborX="2375" custLinFactNeighborY="-141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E5B4EF-C656-4894-A91B-BBB3EA73BF37}" type="pres">
      <dgm:prSet presAssocID="{D07A1CDE-AF56-44F9-97BD-EF632243F374}" presName="sibTrans" presStyleLbl="sibTrans2D1" presStyleIdx="0" presStyleCnt="4"/>
      <dgm:spPr/>
      <dgm:t>
        <a:bodyPr/>
        <a:lstStyle/>
        <a:p>
          <a:endParaRPr lang="en-US"/>
        </a:p>
      </dgm:t>
    </dgm:pt>
    <dgm:pt modelId="{87A3009D-C497-4038-A338-1769E981CCE2}" type="pres">
      <dgm:prSet presAssocID="{D07A1CDE-AF56-44F9-97BD-EF632243F374}" presName="connectorText" presStyleLbl="sibTrans2D1" presStyleIdx="0" presStyleCnt="4"/>
      <dgm:spPr/>
      <dgm:t>
        <a:bodyPr/>
        <a:lstStyle/>
        <a:p>
          <a:endParaRPr lang="en-US"/>
        </a:p>
      </dgm:t>
    </dgm:pt>
    <dgm:pt modelId="{6A2120CA-079D-4E39-9E14-11CA947F7946}" type="pres">
      <dgm:prSet presAssocID="{D92EAB9D-CE74-48C8-935F-35BE01EC1A08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7F19D2B-66FD-403E-8FA1-5E7BBD68DA0B}" type="pres">
      <dgm:prSet presAssocID="{5B8BE945-7EB1-4B05-B49F-FE29E7AE6B3E}" presName="sibTrans" presStyleLbl="sibTrans2D1" presStyleIdx="1" presStyleCnt="4"/>
      <dgm:spPr/>
      <dgm:t>
        <a:bodyPr/>
        <a:lstStyle/>
        <a:p>
          <a:endParaRPr lang="en-US"/>
        </a:p>
      </dgm:t>
    </dgm:pt>
    <dgm:pt modelId="{73649B62-EC63-496A-8954-4276763788A9}" type="pres">
      <dgm:prSet presAssocID="{5B8BE945-7EB1-4B05-B49F-FE29E7AE6B3E}" presName="connectorText" presStyleLbl="sibTrans2D1" presStyleIdx="1" presStyleCnt="4"/>
      <dgm:spPr/>
      <dgm:t>
        <a:bodyPr/>
        <a:lstStyle/>
        <a:p>
          <a:endParaRPr lang="en-US"/>
        </a:p>
      </dgm:t>
    </dgm:pt>
    <dgm:pt modelId="{979AE521-2F81-43F6-9415-83E16BE2CD65}" type="pres">
      <dgm:prSet presAssocID="{15321D6A-CE66-4E22-A9D3-458D08953E80}" presName="node" presStyleLbl="node1" presStyleIdx="2" presStyleCnt="5" custScaleX="13863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39860AB-ED3F-455E-87A6-C8979CF86995}" type="pres">
      <dgm:prSet presAssocID="{8C462D45-3D2A-4734-B3E9-DBAF6889D924}" presName="sibTrans" presStyleLbl="sibTrans2D1" presStyleIdx="2" presStyleCnt="4"/>
      <dgm:spPr/>
      <dgm:t>
        <a:bodyPr/>
        <a:lstStyle/>
        <a:p>
          <a:endParaRPr lang="en-US"/>
        </a:p>
      </dgm:t>
    </dgm:pt>
    <dgm:pt modelId="{6BBDC632-CE79-45D7-B9EB-93B11D189187}" type="pres">
      <dgm:prSet presAssocID="{8C462D45-3D2A-4734-B3E9-DBAF6889D924}" presName="connectorText" presStyleLbl="sibTrans2D1" presStyleIdx="2" presStyleCnt="4"/>
      <dgm:spPr/>
      <dgm:t>
        <a:bodyPr/>
        <a:lstStyle/>
        <a:p>
          <a:endParaRPr lang="en-US"/>
        </a:p>
      </dgm:t>
    </dgm:pt>
    <dgm:pt modelId="{491984BB-7D28-4F72-9514-F877EA09C029}" type="pres">
      <dgm:prSet presAssocID="{5F71AB08-1887-4D39-80CF-F298382CB18B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EB09E5B-8F4B-425E-8FA4-0A6D80590230}" type="pres">
      <dgm:prSet presAssocID="{808F0E7D-6357-4104-AF95-737F076978C8}" presName="sibTrans" presStyleLbl="sibTrans2D1" presStyleIdx="3" presStyleCnt="4"/>
      <dgm:spPr/>
      <dgm:t>
        <a:bodyPr/>
        <a:lstStyle/>
        <a:p>
          <a:endParaRPr lang="en-US"/>
        </a:p>
      </dgm:t>
    </dgm:pt>
    <dgm:pt modelId="{AF4C1EE3-88AA-44F4-B045-4DF1150EE3FA}" type="pres">
      <dgm:prSet presAssocID="{808F0E7D-6357-4104-AF95-737F076978C8}" presName="connectorText" presStyleLbl="sibTrans2D1" presStyleIdx="3" presStyleCnt="4"/>
      <dgm:spPr/>
      <dgm:t>
        <a:bodyPr/>
        <a:lstStyle/>
        <a:p>
          <a:endParaRPr lang="en-US"/>
        </a:p>
      </dgm:t>
    </dgm:pt>
    <dgm:pt modelId="{D6873F5A-46B2-46BA-BE4B-AEC7E6E39F5A}" type="pres">
      <dgm:prSet presAssocID="{80F0D0BC-EC89-4A6A-AE32-FC04E868FA0D}" presName="node" presStyleLbl="node1" presStyleIdx="4" presStyleCnt="5" custScaleX="1125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A433FEB-8E70-42ED-BC6B-7228ED79DCCE}" type="presOf" srcId="{80F0D0BC-EC89-4A6A-AE32-FC04E868FA0D}" destId="{D6873F5A-46B2-46BA-BE4B-AEC7E6E39F5A}" srcOrd="0" destOrd="0" presId="urn:microsoft.com/office/officeart/2005/8/layout/process1"/>
    <dgm:cxn modelId="{54C24B07-54C9-432A-B0D7-F740F759A961}" srcId="{4030667E-3EC5-41A0-B8CD-E2ABD1C2E83D}" destId="{80F0D0BC-EC89-4A6A-AE32-FC04E868FA0D}" srcOrd="4" destOrd="0" parTransId="{3A0B9810-A56F-422E-A9FF-951C9EA0CFE4}" sibTransId="{E4F8DAEC-AE50-4867-98F1-098D3F5E8740}"/>
    <dgm:cxn modelId="{130D8822-E92E-4A63-BE3E-30CABB4BA956}" type="presOf" srcId="{15321D6A-CE66-4E22-A9D3-458D08953E80}" destId="{979AE521-2F81-43F6-9415-83E16BE2CD65}" srcOrd="0" destOrd="0" presId="urn:microsoft.com/office/officeart/2005/8/layout/process1"/>
    <dgm:cxn modelId="{DE558271-E9DC-4412-A9B4-D79F95E3A1DF}" srcId="{4030667E-3EC5-41A0-B8CD-E2ABD1C2E83D}" destId="{ADDFBB97-8C57-45F3-A49B-B2830B0E2952}" srcOrd="0" destOrd="0" parTransId="{1F0B886F-7FB3-4069-B601-8C8EE21D2B9F}" sibTransId="{D07A1CDE-AF56-44F9-97BD-EF632243F374}"/>
    <dgm:cxn modelId="{CE4BFDB9-C7D5-47D4-9DC3-DB3E3AAA8F52}" type="presOf" srcId="{808F0E7D-6357-4104-AF95-737F076978C8}" destId="{0EB09E5B-8F4B-425E-8FA4-0A6D80590230}" srcOrd="0" destOrd="0" presId="urn:microsoft.com/office/officeart/2005/8/layout/process1"/>
    <dgm:cxn modelId="{0D61892D-B2A6-4C03-A0BE-1BF298D196A9}" srcId="{4030667E-3EC5-41A0-B8CD-E2ABD1C2E83D}" destId="{15321D6A-CE66-4E22-A9D3-458D08953E80}" srcOrd="2" destOrd="0" parTransId="{93A5134A-A283-40C4-BA37-BF518C558BDF}" sibTransId="{8C462D45-3D2A-4734-B3E9-DBAF6889D924}"/>
    <dgm:cxn modelId="{8C385634-9E18-40F4-89EC-2688EBDC3371}" srcId="{4030667E-3EC5-41A0-B8CD-E2ABD1C2E83D}" destId="{D92EAB9D-CE74-48C8-935F-35BE01EC1A08}" srcOrd="1" destOrd="0" parTransId="{CF0C9ECA-7B12-49BD-B8C8-7857E1244B6F}" sibTransId="{5B8BE945-7EB1-4B05-B49F-FE29E7AE6B3E}"/>
    <dgm:cxn modelId="{1885D6E9-5C0A-4707-B63F-38264E3E84AA}" type="presOf" srcId="{5F71AB08-1887-4D39-80CF-F298382CB18B}" destId="{491984BB-7D28-4F72-9514-F877EA09C029}" srcOrd="0" destOrd="0" presId="urn:microsoft.com/office/officeart/2005/8/layout/process1"/>
    <dgm:cxn modelId="{6AA041E3-6ABF-4035-835B-911A125ADDA4}" type="presOf" srcId="{808F0E7D-6357-4104-AF95-737F076978C8}" destId="{AF4C1EE3-88AA-44F4-B045-4DF1150EE3FA}" srcOrd="1" destOrd="0" presId="urn:microsoft.com/office/officeart/2005/8/layout/process1"/>
    <dgm:cxn modelId="{B39A7070-7E32-4BFA-A855-6EAAC6EB097C}" type="presOf" srcId="{8C462D45-3D2A-4734-B3E9-DBAF6889D924}" destId="{6BBDC632-CE79-45D7-B9EB-93B11D189187}" srcOrd="1" destOrd="0" presId="urn:microsoft.com/office/officeart/2005/8/layout/process1"/>
    <dgm:cxn modelId="{6488CBD5-72F6-4751-9DA2-078E7CFBB1A8}" type="presOf" srcId="{5B8BE945-7EB1-4B05-B49F-FE29E7AE6B3E}" destId="{73649B62-EC63-496A-8954-4276763788A9}" srcOrd="1" destOrd="0" presId="urn:microsoft.com/office/officeart/2005/8/layout/process1"/>
    <dgm:cxn modelId="{4AC630DE-E158-4B1E-9512-306249CD18EE}" type="presOf" srcId="{ADDFBB97-8C57-45F3-A49B-B2830B0E2952}" destId="{61E6F62E-3419-4059-8402-D99F4ADB8C5E}" srcOrd="0" destOrd="0" presId="urn:microsoft.com/office/officeart/2005/8/layout/process1"/>
    <dgm:cxn modelId="{99061ED2-60EE-43A7-B592-B123B58818C7}" type="presOf" srcId="{D92EAB9D-CE74-48C8-935F-35BE01EC1A08}" destId="{6A2120CA-079D-4E39-9E14-11CA947F7946}" srcOrd="0" destOrd="0" presId="urn:microsoft.com/office/officeart/2005/8/layout/process1"/>
    <dgm:cxn modelId="{1A488B60-E602-47E1-B757-29177A003D44}" type="presOf" srcId="{4030667E-3EC5-41A0-B8CD-E2ABD1C2E83D}" destId="{4A25F127-DEE7-433E-8F94-BC8D09EDE579}" srcOrd="0" destOrd="0" presId="urn:microsoft.com/office/officeart/2005/8/layout/process1"/>
    <dgm:cxn modelId="{0C262456-4466-4444-80DD-D9DBFD7D0E2C}" type="presOf" srcId="{D07A1CDE-AF56-44F9-97BD-EF632243F374}" destId="{87A3009D-C497-4038-A338-1769E981CCE2}" srcOrd="1" destOrd="0" presId="urn:microsoft.com/office/officeart/2005/8/layout/process1"/>
    <dgm:cxn modelId="{BB71080D-9A1D-4074-A2D9-4CF3C522B091}" type="presOf" srcId="{5B8BE945-7EB1-4B05-B49F-FE29E7AE6B3E}" destId="{27F19D2B-66FD-403E-8FA1-5E7BBD68DA0B}" srcOrd="0" destOrd="0" presId="urn:microsoft.com/office/officeart/2005/8/layout/process1"/>
    <dgm:cxn modelId="{DE564E1C-94B4-4678-94F2-B4C2C31D86BF}" srcId="{4030667E-3EC5-41A0-B8CD-E2ABD1C2E83D}" destId="{5F71AB08-1887-4D39-80CF-F298382CB18B}" srcOrd="3" destOrd="0" parTransId="{183D3DAA-C9FC-4AC1-BD62-DAA22476A80D}" sibTransId="{808F0E7D-6357-4104-AF95-737F076978C8}"/>
    <dgm:cxn modelId="{4B6C24C2-4A2E-4FDE-B72B-848D016EACE2}" type="presOf" srcId="{D07A1CDE-AF56-44F9-97BD-EF632243F374}" destId="{DFE5B4EF-C656-4894-A91B-BBB3EA73BF37}" srcOrd="0" destOrd="0" presId="urn:microsoft.com/office/officeart/2005/8/layout/process1"/>
    <dgm:cxn modelId="{17CD122C-5690-466A-BABD-548C82E7EB93}" type="presOf" srcId="{8C462D45-3D2A-4734-B3E9-DBAF6889D924}" destId="{339860AB-ED3F-455E-87A6-C8979CF86995}" srcOrd="0" destOrd="0" presId="urn:microsoft.com/office/officeart/2005/8/layout/process1"/>
    <dgm:cxn modelId="{3FDA0950-6785-4B26-9165-70171C41E2C2}" type="presParOf" srcId="{4A25F127-DEE7-433E-8F94-BC8D09EDE579}" destId="{61E6F62E-3419-4059-8402-D99F4ADB8C5E}" srcOrd="0" destOrd="0" presId="urn:microsoft.com/office/officeart/2005/8/layout/process1"/>
    <dgm:cxn modelId="{50C7F4CE-680B-42F8-A67B-E682AF2C7EC7}" type="presParOf" srcId="{4A25F127-DEE7-433E-8F94-BC8D09EDE579}" destId="{DFE5B4EF-C656-4894-A91B-BBB3EA73BF37}" srcOrd="1" destOrd="0" presId="urn:microsoft.com/office/officeart/2005/8/layout/process1"/>
    <dgm:cxn modelId="{C1F8F47D-2F09-4F92-9FFE-AC3931B5CCDC}" type="presParOf" srcId="{DFE5B4EF-C656-4894-A91B-BBB3EA73BF37}" destId="{87A3009D-C497-4038-A338-1769E981CCE2}" srcOrd="0" destOrd="0" presId="urn:microsoft.com/office/officeart/2005/8/layout/process1"/>
    <dgm:cxn modelId="{41CFA3ED-A966-4D55-9216-8445E630AC3F}" type="presParOf" srcId="{4A25F127-DEE7-433E-8F94-BC8D09EDE579}" destId="{6A2120CA-079D-4E39-9E14-11CA947F7946}" srcOrd="2" destOrd="0" presId="urn:microsoft.com/office/officeart/2005/8/layout/process1"/>
    <dgm:cxn modelId="{B2552298-5621-448A-A9E3-4D3F18A4A70D}" type="presParOf" srcId="{4A25F127-DEE7-433E-8F94-BC8D09EDE579}" destId="{27F19D2B-66FD-403E-8FA1-5E7BBD68DA0B}" srcOrd="3" destOrd="0" presId="urn:microsoft.com/office/officeart/2005/8/layout/process1"/>
    <dgm:cxn modelId="{4AC46D6F-33BC-45D8-AC36-2904D0BA1973}" type="presParOf" srcId="{27F19D2B-66FD-403E-8FA1-5E7BBD68DA0B}" destId="{73649B62-EC63-496A-8954-4276763788A9}" srcOrd="0" destOrd="0" presId="urn:microsoft.com/office/officeart/2005/8/layout/process1"/>
    <dgm:cxn modelId="{4213AA70-14ED-4AC9-B904-754AB64B5C5A}" type="presParOf" srcId="{4A25F127-DEE7-433E-8F94-BC8D09EDE579}" destId="{979AE521-2F81-43F6-9415-83E16BE2CD65}" srcOrd="4" destOrd="0" presId="urn:microsoft.com/office/officeart/2005/8/layout/process1"/>
    <dgm:cxn modelId="{6852CF29-AA1D-4B90-BDAF-5FE7C95361CF}" type="presParOf" srcId="{4A25F127-DEE7-433E-8F94-BC8D09EDE579}" destId="{339860AB-ED3F-455E-87A6-C8979CF86995}" srcOrd="5" destOrd="0" presId="urn:microsoft.com/office/officeart/2005/8/layout/process1"/>
    <dgm:cxn modelId="{C8F45F3B-A202-4568-A5A3-0B21C4BA2379}" type="presParOf" srcId="{339860AB-ED3F-455E-87A6-C8979CF86995}" destId="{6BBDC632-CE79-45D7-B9EB-93B11D189187}" srcOrd="0" destOrd="0" presId="urn:microsoft.com/office/officeart/2005/8/layout/process1"/>
    <dgm:cxn modelId="{23DA3AC8-9333-4F91-B043-815232B09761}" type="presParOf" srcId="{4A25F127-DEE7-433E-8F94-BC8D09EDE579}" destId="{491984BB-7D28-4F72-9514-F877EA09C029}" srcOrd="6" destOrd="0" presId="urn:microsoft.com/office/officeart/2005/8/layout/process1"/>
    <dgm:cxn modelId="{273F60AE-42B6-41A9-9B1D-B962F05633D0}" type="presParOf" srcId="{4A25F127-DEE7-433E-8F94-BC8D09EDE579}" destId="{0EB09E5B-8F4B-425E-8FA4-0A6D80590230}" srcOrd="7" destOrd="0" presId="urn:microsoft.com/office/officeart/2005/8/layout/process1"/>
    <dgm:cxn modelId="{1A9EC2E0-3F46-4087-BDF4-7D6CF7B8AACD}" type="presParOf" srcId="{0EB09E5B-8F4B-425E-8FA4-0A6D80590230}" destId="{AF4C1EE3-88AA-44F4-B045-4DF1150EE3FA}" srcOrd="0" destOrd="0" presId="urn:microsoft.com/office/officeart/2005/8/layout/process1"/>
    <dgm:cxn modelId="{52C507C7-B681-4BA9-A3EC-67C53916D12A}" type="presParOf" srcId="{4A25F127-DEE7-433E-8F94-BC8D09EDE579}" destId="{D6873F5A-46B2-46BA-BE4B-AEC7E6E39F5A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30667E-3EC5-41A0-B8CD-E2ABD1C2E83D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ADDFBB97-8C57-45F3-A49B-B2830B0E2952}">
      <dgm:prSet phldrT="[Text]" custT="1"/>
      <dgm:spPr/>
      <dgm:t>
        <a:bodyPr/>
        <a:lstStyle/>
        <a:p>
          <a:r>
            <a:rPr lang="sr-Latn-RS" sz="1100">
              <a:latin typeface="Book Antiqua" panose="02040602050305030304" pitchFamily="18" charset="0"/>
            </a:rPr>
            <a:t>Zakon o budžetu 2017</a:t>
          </a:r>
        </a:p>
        <a:p>
          <a:r>
            <a:rPr lang="en-US" sz="1100">
              <a:latin typeface="Book Antiqua" panose="02040602050305030304" pitchFamily="18" charset="0"/>
            </a:rPr>
            <a:t>641,91 </a:t>
          </a:r>
          <a:r>
            <a:rPr lang="sr-Latn-RS" sz="1200">
              <a:latin typeface="Book Antiqua" panose="02040602050305030304" pitchFamily="18" charset="0"/>
            </a:rPr>
            <a:t>mil.€</a:t>
          </a:r>
          <a:endParaRPr lang="en-US" sz="1200">
            <a:latin typeface="Book Antiqua" panose="02040602050305030304" pitchFamily="18" charset="0"/>
          </a:endParaRPr>
        </a:p>
      </dgm:t>
    </dgm:pt>
    <dgm:pt modelId="{1F0B886F-7FB3-4069-B601-8C8EE21D2B9F}" type="parTrans" cxnId="{DE558271-E9DC-4412-A9B4-D79F95E3A1DF}">
      <dgm:prSet/>
      <dgm:spPr/>
      <dgm:t>
        <a:bodyPr/>
        <a:lstStyle/>
        <a:p>
          <a:endParaRPr lang="en-US"/>
        </a:p>
      </dgm:t>
    </dgm:pt>
    <dgm:pt modelId="{D07A1CDE-AF56-44F9-97BD-EF632243F374}" type="sibTrans" cxnId="{DE558271-E9DC-4412-A9B4-D79F95E3A1DF}">
      <dgm:prSet/>
      <dgm:spPr/>
      <dgm:t>
        <a:bodyPr/>
        <a:lstStyle/>
        <a:p>
          <a:endParaRPr lang="en-US"/>
        </a:p>
      </dgm:t>
    </dgm:pt>
    <dgm:pt modelId="{15321D6A-CE66-4E22-A9D3-458D08953E80}">
      <dgm:prSet phldrT="[Text]" custT="1"/>
      <dgm:spPr/>
      <dgm:t>
        <a:bodyPr/>
        <a:lstStyle/>
        <a:p>
          <a:r>
            <a:rPr lang="sr-Latn-RS" sz="1100">
              <a:latin typeface="Book Antiqua" panose="02040602050305030304" pitchFamily="18" charset="0"/>
            </a:rPr>
            <a:t>Preusmjeravanja</a:t>
          </a:r>
        </a:p>
        <a:p>
          <a:r>
            <a:rPr lang="sr-Latn-RS" sz="1200">
              <a:latin typeface="Book Antiqua" panose="02040602050305030304" pitchFamily="18" charset="0"/>
            </a:rPr>
            <a:t>-2,37 mil.€</a:t>
          </a:r>
          <a:endParaRPr lang="en-US" sz="1200">
            <a:latin typeface="Book Antiqua" panose="02040602050305030304" pitchFamily="18" charset="0"/>
          </a:endParaRPr>
        </a:p>
      </dgm:t>
    </dgm:pt>
    <dgm:pt modelId="{93A5134A-A283-40C4-BA37-BF518C558BDF}" type="parTrans" cxnId="{0D61892D-B2A6-4C03-A0BE-1BF298D196A9}">
      <dgm:prSet/>
      <dgm:spPr/>
      <dgm:t>
        <a:bodyPr/>
        <a:lstStyle/>
        <a:p>
          <a:endParaRPr lang="en-US"/>
        </a:p>
      </dgm:t>
    </dgm:pt>
    <dgm:pt modelId="{8C462D45-3D2A-4734-B3E9-DBAF6889D924}" type="sibTrans" cxnId="{0D61892D-B2A6-4C03-A0BE-1BF298D196A9}">
      <dgm:prSet/>
      <dgm:spPr/>
      <dgm:t>
        <a:bodyPr/>
        <a:lstStyle/>
        <a:p>
          <a:endParaRPr lang="en-US"/>
        </a:p>
      </dgm:t>
    </dgm:pt>
    <dgm:pt modelId="{5F71AB08-1887-4D39-80CF-F298382CB18B}">
      <dgm:prSet phldrT="[Text]" custT="1"/>
      <dgm:spPr/>
      <dgm:t>
        <a:bodyPr/>
        <a:lstStyle/>
        <a:p>
          <a:r>
            <a:rPr lang="sr-Latn-RS" sz="1100">
              <a:latin typeface="Book Antiqua" panose="02040602050305030304" pitchFamily="18" charset="0"/>
            </a:rPr>
            <a:t>Plan 2017</a:t>
          </a:r>
        </a:p>
        <a:p>
          <a:r>
            <a:rPr lang="en-US" sz="1100">
              <a:latin typeface="Book Antiqua" panose="02040602050305030304" pitchFamily="18" charset="0"/>
            </a:rPr>
            <a:t>639,43 </a:t>
          </a:r>
          <a:r>
            <a:rPr lang="sr-Latn-RS" sz="1200">
              <a:latin typeface="Book Antiqua" panose="02040602050305030304" pitchFamily="18" charset="0"/>
            </a:rPr>
            <a:t> mil.€</a:t>
          </a:r>
          <a:endParaRPr lang="en-US" sz="1200">
            <a:latin typeface="Book Antiqua" panose="02040602050305030304" pitchFamily="18" charset="0"/>
          </a:endParaRPr>
        </a:p>
      </dgm:t>
    </dgm:pt>
    <dgm:pt modelId="{183D3DAA-C9FC-4AC1-BD62-DAA22476A80D}" type="parTrans" cxnId="{DE564E1C-94B4-4678-94F2-B4C2C31D86BF}">
      <dgm:prSet/>
      <dgm:spPr/>
      <dgm:t>
        <a:bodyPr/>
        <a:lstStyle/>
        <a:p>
          <a:endParaRPr lang="en-US"/>
        </a:p>
      </dgm:t>
    </dgm:pt>
    <dgm:pt modelId="{808F0E7D-6357-4104-AF95-737F076978C8}" type="sibTrans" cxnId="{DE564E1C-94B4-4678-94F2-B4C2C31D86BF}">
      <dgm:prSet/>
      <dgm:spPr/>
      <dgm:t>
        <a:bodyPr/>
        <a:lstStyle/>
        <a:p>
          <a:endParaRPr lang="en-US"/>
        </a:p>
      </dgm:t>
    </dgm:pt>
    <dgm:pt modelId="{D92EAB9D-CE74-48C8-935F-35BE01EC1A08}">
      <dgm:prSet phldrT="[Text]" custT="1"/>
      <dgm:spPr/>
      <dgm:t>
        <a:bodyPr/>
        <a:lstStyle/>
        <a:p>
          <a:r>
            <a:rPr lang="sr-Latn-RS" sz="1100">
              <a:latin typeface="Book Antiqua" panose="02040602050305030304" pitchFamily="18" charset="0"/>
            </a:rPr>
            <a:t>Rebalans budžeta 2017</a:t>
          </a:r>
        </a:p>
        <a:p>
          <a:r>
            <a:rPr lang="sr-Latn-RS" sz="1200">
              <a:latin typeface="Book Antiqua" panose="02040602050305030304" pitchFamily="18" charset="0"/>
            </a:rPr>
            <a:t>-0,11 mil.€</a:t>
          </a:r>
          <a:endParaRPr lang="en-US" sz="1200">
            <a:latin typeface="Book Antiqua" panose="02040602050305030304" pitchFamily="18" charset="0"/>
          </a:endParaRPr>
        </a:p>
      </dgm:t>
    </dgm:pt>
    <dgm:pt modelId="{CF0C9ECA-7B12-49BD-B8C8-7857E1244B6F}" type="parTrans" cxnId="{8C385634-9E18-40F4-89EC-2688EBDC3371}">
      <dgm:prSet/>
      <dgm:spPr/>
      <dgm:t>
        <a:bodyPr/>
        <a:lstStyle/>
        <a:p>
          <a:endParaRPr lang="en-US"/>
        </a:p>
      </dgm:t>
    </dgm:pt>
    <dgm:pt modelId="{5B8BE945-7EB1-4B05-B49F-FE29E7AE6B3E}" type="sibTrans" cxnId="{8C385634-9E18-40F4-89EC-2688EBDC3371}">
      <dgm:prSet/>
      <dgm:spPr/>
      <dgm:t>
        <a:bodyPr/>
        <a:lstStyle/>
        <a:p>
          <a:endParaRPr lang="en-US"/>
        </a:p>
      </dgm:t>
    </dgm:pt>
    <dgm:pt modelId="{80F0D0BC-EC89-4A6A-AE32-FC04E868FA0D}">
      <dgm:prSet phldrT="[Text]" custT="1"/>
      <dgm:spPr>
        <a:solidFill>
          <a:srgbClr val="002060"/>
        </a:solidFill>
      </dgm:spPr>
      <dgm:t>
        <a:bodyPr/>
        <a:lstStyle/>
        <a:p>
          <a:r>
            <a:rPr lang="sr-Latn-RS" sz="1100">
              <a:latin typeface="Book Antiqua" panose="02040602050305030304" pitchFamily="18" charset="0"/>
            </a:rPr>
            <a:t>Izvršenje 2017</a:t>
          </a:r>
        </a:p>
        <a:p>
          <a:r>
            <a:rPr lang="sr-Latn-RS" sz="1100">
              <a:latin typeface="Book Antiqua" panose="02040602050305030304" pitchFamily="18" charset="0"/>
            </a:rPr>
            <a:t>637,28 </a:t>
          </a:r>
          <a:r>
            <a:rPr lang="sr-Latn-RS" sz="1200">
              <a:latin typeface="Book Antiqua" panose="02040602050305030304" pitchFamily="18" charset="0"/>
            </a:rPr>
            <a:t>mil. </a:t>
          </a:r>
          <a:r>
            <a:rPr lang="sr-Latn-RS" sz="1200">
              <a:latin typeface="Book Antiqua" panose="02040602050305030304" pitchFamily="18" charset="0"/>
              <a:cs typeface="Times New Roman" panose="02020603050405020304" pitchFamily="18" charset="0"/>
            </a:rPr>
            <a:t>€</a:t>
          </a:r>
          <a:endParaRPr lang="en-US" sz="1200">
            <a:latin typeface="Book Antiqua" panose="02040602050305030304" pitchFamily="18" charset="0"/>
          </a:endParaRPr>
        </a:p>
      </dgm:t>
    </dgm:pt>
    <dgm:pt modelId="{3A0B9810-A56F-422E-A9FF-951C9EA0CFE4}" type="parTrans" cxnId="{54C24B07-54C9-432A-B0D7-F740F759A961}">
      <dgm:prSet/>
      <dgm:spPr/>
      <dgm:t>
        <a:bodyPr/>
        <a:lstStyle/>
        <a:p>
          <a:endParaRPr lang="en-US"/>
        </a:p>
      </dgm:t>
    </dgm:pt>
    <dgm:pt modelId="{E4F8DAEC-AE50-4867-98F1-098D3F5E8740}" type="sibTrans" cxnId="{54C24B07-54C9-432A-B0D7-F740F759A961}">
      <dgm:prSet/>
      <dgm:spPr/>
      <dgm:t>
        <a:bodyPr/>
        <a:lstStyle/>
        <a:p>
          <a:endParaRPr lang="en-US"/>
        </a:p>
      </dgm:t>
    </dgm:pt>
    <dgm:pt modelId="{4A25F127-DEE7-433E-8F94-BC8D09EDE579}" type="pres">
      <dgm:prSet presAssocID="{4030667E-3EC5-41A0-B8CD-E2ABD1C2E83D}" presName="Name0" presStyleCnt="0">
        <dgm:presLayoutVars>
          <dgm:dir/>
          <dgm:resizeHandles val="exact"/>
        </dgm:presLayoutVars>
      </dgm:prSet>
      <dgm:spPr/>
    </dgm:pt>
    <dgm:pt modelId="{61E6F62E-3419-4059-8402-D99F4ADB8C5E}" type="pres">
      <dgm:prSet presAssocID="{ADDFBB97-8C57-45F3-A49B-B2830B0E2952}" presName="node" presStyleLbl="node1" presStyleIdx="0" presStyleCnt="5" custLinFactNeighborX="2375" custLinFactNeighborY="-141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E5B4EF-C656-4894-A91B-BBB3EA73BF37}" type="pres">
      <dgm:prSet presAssocID="{D07A1CDE-AF56-44F9-97BD-EF632243F374}" presName="sibTrans" presStyleLbl="sibTrans2D1" presStyleIdx="0" presStyleCnt="4"/>
      <dgm:spPr/>
      <dgm:t>
        <a:bodyPr/>
        <a:lstStyle/>
        <a:p>
          <a:endParaRPr lang="en-US"/>
        </a:p>
      </dgm:t>
    </dgm:pt>
    <dgm:pt modelId="{87A3009D-C497-4038-A338-1769E981CCE2}" type="pres">
      <dgm:prSet presAssocID="{D07A1CDE-AF56-44F9-97BD-EF632243F374}" presName="connectorText" presStyleLbl="sibTrans2D1" presStyleIdx="0" presStyleCnt="4"/>
      <dgm:spPr/>
      <dgm:t>
        <a:bodyPr/>
        <a:lstStyle/>
        <a:p>
          <a:endParaRPr lang="en-US"/>
        </a:p>
      </dgm:t>
    </dgm:pt>
    <dgm:pt modelId="{6A2120CA-079D-4E39-9E14-11CA947F7946}" type="pres">
      <dgm:prSet presAssocID="{D92EAB9D-CE74-48C8-935F-35BE01EC1A08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7F19D2B-66FD-403E-8FA1-5E7BBD68DA0B}" type="pres">
      <dgm:prSet presAssocID="{5B8BE945-7EB1-4B05-B49F-FE29E7AE6B3E}" presName="sibTrans" presStyleLbl="sibTrans2D1" presStyleIdx="1" presStyleCnt="4"/>
      <dgm:spPr/>
      <dgm:t>
        <a:bodyPr/>
        <a:lstStyle/>
        <a:p>
          <a:endParaRPr lang="en-US"/>
        </a:p>
      </dgm:t>
    </dgm:pt>
    <dgm:pt modelId="{73649B62-EC63-496A-8954-4276763788A9}" type="pres">
      <dgm:prSet presAssocID="{5B8BE945-7EB1-4B05-B49F-FE29E7AE6B3E}" presName="connectorText" presStyleLbl="sibTrans2D1" presStyleIdx="1" presStyleCnt="4"/>
      <dgm:spPr/>
      <dgm:t>
        <a:bodyPr/>
        <a:lstStyle/>
        <a:p>
          <a:endParaRPr lang="en-US"/>
        </a:p>
      </dgm:t>
    </dgm:pt>
    <dgm:pt modelId="{979AE521-2F81-43F6-9415-83E16BE2CD65}" type="pres">
      <dgm:prSet presAssocID="{15321D6A-CE66-4E22-A9D3-458D08953E80}" presName="node" presStyleLbl="node1" presStyleIdx="2" presStyleCnt="5" custScaleX="13863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39860AB-ED3F-455E-87A6-C8979CF86995}" type="pres">
      <dgm:prSet presAssocID="{8C462D45-3D2A-4734-B3E9-DBAF6889D924}" presName="sibTrans" presStyleLbl="sibTrans2D1" presStyleIdx="2" presStyleCnt="4"/>
      <dgm:spPr/>
      <dgm:t>
        <a:bodyPr/>
        <a:lstStyle/>
        <a:p>
          <a:endParaRPr lang="en-US"/>
        </a:p>
      </dgm:t>
    </dgm:pt>
    <dgm:pt modelId="{6BBDC632-CE79-45D7-B9EB-93B11D189187}" type="pres">
      <dgm:prSet presAssocID="{8C462D45-3D2A-4734-B3E9-DBAF6889D924}" presName="connectorText" presStyleLbl="sibTrans2D1" presStyleIdx="2" presStyleCnt="4"/>
      <dgm:spPr/>
      <dgm:t>
        <a:bodyPr/>
        <a:lstStyle/>
        <a:p>
          <a:endParaRPr lang="en-US"/>
        </a:p>
      </dgm:t>
    </dgm:pt>
    <dgm:pt modelId="{491984BB-7D28-4F72-9514-F877EA09C029}" type="pres">
      <dgm:prSet presAssocID="{5F71AB08-1887-4D39-80CF-F298382CB18B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EB09E5B-8F4B-425E-8FA4-0A6D80590230}" type="pres">
      <dgm:prSet presAssocID="{808F0E7D-6357-4104-AF95-737F076978C8}" presName="sibTrans" presStyleLbl="sibTrans2D1" presStyleIdx="3" presStyleCnt="4"/>
      <dgm:spPr/>
      <dgm:t>
        <a:bodyPr/>
        <a:lstStyle/>
        <a:p>
          <a:endParaRPr lang="en-US"/>
        </a:p>
      </dgm:t>
    </dgm:pt>
    <dgm:pt modelId="{AF4C1EE3-88AA-44F4-B045-4DF1150EE3FA}" type="pres">
      <dgm:prSet presAssocID="{808F0E7D-6357-4104-AF95-737F076978C8}" presName="connectorText" presStyleLbl="sibTrans2D1" presStyleIdx="3" presStyleCnt="4"/>
      <dgm:spPr/>
      <dgm:t>
        <a:bodyPr/>
        <a:lstStyle/>
        <a:p>
          <a:endParaRPr lang="en-US"/>
        </a:p>
      </dgm:t>
    </dgm:pt>
    <dgm:pt modelId="{D6873F5A-46B2-46BA-BE4B-AEC7E6E39F5A}" type="pres">
      <dgm:prSet presAssocID="{80F0D0BC-EC89-4A6A-AE32-FC04E868FA0D}" presName="node" presStyleLbl="node1" presStyleIdx="4" presStyleCnt="5" custScaleX="1125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A433FEB-8E70-42ED-BC6B-7228ED79DCCE}" type="presOf" srcId="{80F0D0BC-EC89-4A6A-AE32-FC04E868FA0D}" destId="{D6873F5A-46B2-46BA-BE4B-AEC7E6E39F5A}" srcOrd="0" destOrd="0" presId="urn:microsoft.com/office/officeart/2005/8/layout/process1"/>
    <dgm:cxn modelId="{54C24B07-54C9-432A-B0D7-F740F759A961}" srcId="{4030667E-3EC5-41A0-B8CD-E2ABD1C2E83D}" destId="{80F0D0BC-EC89-4A6A-AE32-FC04E868FA0D}" srcOrd="4" destOrd="0" parTransId="{3A0B9810-A56F-422E-A9FF-951C9EA0CFE4}" sibTransId="{E4F8DAEC-AE50-4867-98F1-098D3F5E8740}"/>
    <dgm:cxn modelId="{130D8822-E92E-4A63-BE3E-30CABB4BA956}" type="presOf" srcId="{15321D6A-CE66-4E22-A9D3-458D08953E80}" destId="{979AE521-2F81-43F6-9415-83E16BE2CD65}" srcOrd="0" destOrd="0" presId="urn:microsoft.com/office/officeart/2005/8/layout/process1"/>
    <dgm:cxn modelId="{DE558271-E9DC-4412-A9B4-D79F95E3A1DF}" srcId="{4030667E-3EC5-41A0-B8CD-E2ABD1C2E83D}" destId="{ADDFBB97-8C57-45F3-A49B-B2830B0E2952}" srcOrd="0" destOrd="0" parTransId="{1F0B886F-7FB3-4069-B601-8C8EE21D2B9F}" sibTransId="{D07A1CDE-AF56-44F9-97BD-EF632243F374}"/>
    <dgm:cxn modelId="{CE4BFDB9-C7D5-47D4-9DC3-DB3E3AAA8F52}" type="presOf" srcId="{808F0E7D-6357-4104-AF95-737F076978C8}" destId="{0EB09E5B-8F4B-425E-8FA4-0A6D80590230}" srcOrd="0" destOrd="0" presId="urn:microsoft.com/office/officeart/2005/8/layout/process1"/>
    <dgm:cxn modelId="{0D61892D-B2A6-4C03-A0BE-1BF298D196A9}" srcId="{4030667E-3EC5-41A0-B8CD-E2ABD1C2E83D}" destId="{15321D6A-CE66-4E22-A9D3-458D08953E80}" srcOrd="2" destOrd="0" parTransId="{93A5134A-A283-40C4-BA37-BF518C558BDF}" sibTransId="{8C462D45-3D2A-4734-B3E9-DBAF6889D924}"/>
    <dgm:cxn modelId="{8C385634-9E18-40F4-89EC-2688EBDC3371}" srcId="{4030667E-3EC5-41A0-B8CD-E2ABD1C2E83D}" destId="{D92EAB9D-CE74-48C8-935F-35BE01EC1A08}" srcOrd="1" destOrd="0" parTransId="{CF0C9ECA-7B12-49BD-B8C8-7857E1244B6F}" sibTransId="{5B8BE945-7EB1-4B05-B49F-FE29E7AE6B3E}"/>
    <dgm:cxn modelId="{1885D6E9-5C0A-4707-B63F-38264E3E84AA}" type="presOf" srcId="{5F71AB08-1887-4D39-80CF-F298382CB18B}" destId="{491984BB-7D28-4F72-9514-F877EA09C029}" srcOrd="0" destOrd="0" presId="urn:microsoft.com/office/officeart/2005/8/layout/process1"/>
    <dgm:cxn modelId="{6AA041E3-6ABF-4035-835B-911A125ADDA4}" type="presOf" srcId="{808F0E7D-6357-4104-AF95-737F076978C8}" destId="{AF4C1EE3-88AA-44F4-B045-4DF1150EE3FA}" srcOrd="1" destOrd="0" presId="urn:microsoft.com/office/officeart/2005/8/layout/process1"/>
    <dgm:cxn modelId="{B39A7070-7E32-4BFA-A855-6EAAC6EB097C}" type="presOf" srcId="{8C462D45-3D2A-4734-B3E9-DBAF6889D924}" destId="{6BBDC632-CE79-45D7-B9EB-93B11D189187}" srcOrd="1" destOrd="0" presId="urn:microsoft.com/office/officeart/2005/8/layout/process1"/>
    <dgm:cxn modelId="{6488CBD5-72F6-4751-9DA2-078E7CFBB1A8}" type="presOf" srcId="{5B8BE945-7EB1-4B05-B49F-FE29E7AE6B3E}" destId="{73649B62-EC63-496A-8954-4276763788A9}" srcOrd="1" destOrd="0" presId="urn:microsoft.com/office/officeart/2005/8/layout/process1"/>
    <dgm:cxn modelId="{4AC630DE-E158-4B1E-9512-306249CD18EE}" type="presOf" srcId="{ADDFBB97-8C57-45F3-A49B-B2830B0E2952}" destId="{61E6F62E-3419-4059-8402-D99F4ADB8C5E}" srcOrd="0" destOrd="0" presId="urn:microsoft.com/office/officeart/2005/8/layout/process1"/>
    <dgm:cxn modelId="{99061ED2-60EE-43A7-B592-B123B58818C7}" type="presOf" srcId="{D92EAB9D-CE74-48C8-935F-35BE01EC1A08}" destId="{6A2120CA-079D-4E39-9E14-11CA947F7946}" srcOrd="0" destOrd="0" presId="urn:microsoft.com/office/officeart/2005/8/layout/process1"/>
    <dgm:cxn modelId="{1A488B60-E602-47E1-B757-29177A003D44}" type="presOf" srcId="{4030667E-3EC5-41A0-B8CD-E2ABD1C2E83D}" destId="{4A25F127-DEE7-433E-8F94-BC8D09EDE579}" srcOrd="0" destOrd="0" presId="urn:microsoft.com/office/officeart/2005/8/layout/process1"/>
    <dgm:cxn modelId="{0C262456-4466-4444-80DD-D9DBFD7D0E2C}" type="presOf" srcId="{D07A1CDE-AF56-44F9-97BD-EF632243F374}" destId="{87A3009D-C497-4038-A338-1769E981CCE2}" srcOrd="1" destOrd="0" presId="urn:microsoft.com/office/officeart/2005/8/layout/process1"/>
    <dgm:cxn modelId="{BB71080D-9A1D-4074-A2D9-4CF3C522B091}" type="presOf" srcId="{5B8BE945-7EB1-4B05-B49F-FE29E7AE6B3E}" destId="{27F19D2B-66FD-403E-8FA1-5E7BBD68DA0B}" srcOrd="0" destOrd="0" presId="urn:microsoft.com/office/officeart/2005/8/layout/process1"/>
    <dgm:cxn modelId="{DE564E1C-94B4-4678-94F2-B4C2C31D86BF}" srcId="{4030667E-3EC5-41A0-B8CD-E2ABD1C2E83D}" destId="{5F71AB08-1887-4D39-80CF-F298382CB18B}" srcOrd="3" destOrd="0" parTransId="{183D3DAA-C9FC-4AC1-BD62-DAA22476A80D}" sibTransId="{808F0E7D-6357-4104-AF95-737F076978C8}"/>
    <dgm:cxn modelId="{4B6C24C2-4A2E-4FDE-B72B-848D016EACE2}" type="presOf" srcId="{D07A1CDE-AF56-44F9-97BD-EF632243F374}" destId="{DFE5B4EF-C656-4894-A91B-BBB3EA73BF37}" srcOrd="0" destOrd="0" presId="urn:microsoft.com/office/officeart/2005/8/layout/process1"/>
    <dgm:cxn modelId="{17CD122C-5690-466A-BABD-548C82E7EB93}" type="presOf" srcId="{8C462D45-3D2A-4734-B3E9-DBAF6889D924}" destId="{339860AB-ED3F-455E-87A6-C8979CF86995}" srcOrd="0" destOrd="0" presId="urn:microsoft.com/office/officeart/2005/8/layout/process1"/>
    <dgm:cxn modelId="{3FDA0950-6785-4B26-9165-70171C41E2C2}" type="presParOf" srcId="{4A25F127-DEE7-433E-8F94-BC8D09EDE579}" destId="{61E6F62E-3419-4059-8402-D99F4ADB8C5E}" srcOrd="0" destOrd="0" presId="urn:microsoft.com/office/officeart/2005/8/layout/process1"/>
    <dgm:cxn modelId="{50C7F4CE-680B-42F8-A67B-E682AF2C7EC7}" type="presParOf" srcId="{4A25F127-DEE7-433E-8F94-BC8D09EDE579}" destId="{DFE5B4EF-C656-4894-A91B-BBB3EA73BF37}" srcOrd="1" destOrd="0" presId="urn:microsoft.com/office/officeart/2005/8/layout/process1"/>
    <dgm:cxn modelId="{C1F8F47D-2F09-4F92-9FFE-AC3931B5CCDC}" type="presParOf" srcId="{DFE5B4EF-C656-4894-A91B-BBB3EA73BF37}" destId="{87A3009D-C497-4038-A338-1769E981CCE2}" srcOrd="0" destOrd="0" presId="urn:microsoft.com/office/officeart/2005/8/layout/process1"/>
    <dgm:cxn modelId="{41CFA3ED-A966-4D55-9216-8445E630AC3F}" type="presParOf" srcId="{4A25F127-DEE7-433E-8F94-BC8D09EDE579}" destId="{6A2120CA-079D-4E39-9E14-11CA947F7946}" srcOrd="2" destOrd="0" presId="urn:microsoft.com/office/officeart/2005/8/layout/process1"/>
    <dgm:cxn modelId="{B2552298-5621-448A-A9E3-4D3F18A4A70D}" type="presParOf" srcId="{4A25F127-DEE7-433E-8F94-BC8D09EDE579}" destId="{27F19D2B-66FD-403E-8FA1-5E7BBD68DA0B}" srcOrd="3" destOrd="0" presId="urn:microsoft.com/office/officeart/2005/8/layout/process1"/>
    <dgm:cxn modelId="{4AC46D6F-33BC-45D8-AC36-2904D0BA1973}" type="presParOf" srcId="{27F19D2B-66FD-403E-8FA1-5E7BBD68DA0B}" destId="{73649B62-EC63-496A-8954-4276763788A9}" srcOrd="0" destOrd="0" presId="urn:microsoft.com/office/officeart/2005/8/layout/process1"/>
    <dgm:cxn modelId="{4213AA70-14ED-4AC9-B904-754AB64B5C5A}" type="presParOf" srcId="{4A25F127-DEE7-433E-8F94-BC8D09EDE579}" destId="{979AE521-2F81-43F6-9415-83E16BE2CD65}" srcOrd="4" destOrd="0" presId="urn:microsoft.com/office/officeart/2005/8/layout/process1"/>
    <dgm:cxn modelId="{6852CF29-AA1D-4B90-BDAF-5FE7C95361CF}" type="presParOf" srcId="{4A25F127-DEE7-433E-8F94-BC8D09EDE579}" destId="{339860AB-ED3F-455E-87A6-C8979CF86995}" srcOrd="5" destOrd="0" presId="urn:microsoft.com/office/officeart/2005/8/layout/process1"/>
    <dgm:cxn modelId="{C8F45F3B-A202-4568-A5A3-0B21C4BA2379}" type="presParOf" srcId="{339860AB-ED3F-455E-87A6-C8979CF86995}" destId="{6BBDC632-CE79-45D7-B9EB-93B11D189187}" srcOrd="0" destOrd="0" presId="urn:microsoft.com/office/officeart/2005/8/layout/process1"/>
    <dgm:cxn modelId="{23DA3AC8-9333-4F91-B043-815232B09761}" type="presParOf" srcId="{4A25F127-DEE7-433E-8F94-BC8D09EDE579}" destId="{491984BB-7D28-4F72-9514-F877EA09C029}" srcOrd="6" destOrd="0" presId="urn:microsoft.com/office/officeart/2005/8/layout/process1"/>
    <dgm:cxn modelId="{273F60AE-42B6-41A9-9B1D-B962F05633D0}" type="presParOf" srcId="{4A25F127-DEE7-433E-8F94-BC8D09EDE579}" destId="{0EB09E5B-8F4B-425E-8FA4-0A6D80590230}" srcOrd="7" destOrd="0" presId="urn:microsoft.com/office/officeart/2005/8/layout/process1"/>
    <dgm:cxn modelId="{1A9EC2E0-3F46-4087-BDF4-7D6CF7B8AACD}" type="presParOf" srcId="{0EB09E5B-8F4B-425E-8FA4-0A6D80590230}" destId="{AF4C1EE3-88AA-44F4-B045-4DF1150EE3FA}" srcOrd="0" destOrd="0" presId="urn:microsoft.com/office/officeart/2005/8/layout/process1"/>
    <dgm:cxn modelId="{52C507C7-B681-4BA9-A3EC-67C53916D12A}" type="presParOf" srcId="{4A25F127-DEE7-433E-8F94-BC8D09EDE579}" destId="{D6873F5A-46B2-46BA-BE4B-AEC7E6E39F5A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030667E-3EC5-41A0-B8CD-E2ABD1C2E83D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ADDFBB97-8C57-45F3-A49B-B2830B0E2952}">
      <dgm:prSet phldrT="[Text]" custT="1"/>
      <dgm:spPr>
        <a:xfrm>
          <a:off x="5891" y="0"/>
          <a:ext cx="1219498" cy="666750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sr-Latn-RS" sz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Zakon o budžetu 2017</a:t>
          </a:r>
        </a:p>
        <a:p>
          <a:r>
            <a:rPr lang="sr-Latn-RS" sz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265,73 mil.€</a:t>
          </a:r>
          <a:endParaRPr lang="en-US" sz="1200">
            <a:solidFill>
              <a:sysClr val="window" lastClr="FFFFFF"/>
            </a:solidFill>
            <a:latin typeface="Book Antiqua" panose="02040602050305030304" pitchFamily="18" charset="0"/>
            <a:ea typeface="+mn-ea"/>
            <a:cs typeface="+mn-cs"/>
          </a:endParaRPr>
        </a:p>
      </dgm:t>
    </dgm:pt>
    <dgm:pt modelId="{1F0B886F-7FB3-4069-B601-8C8EE21D2B9F}" type="parTrans" cxnId="{DE558271-E9DC-4412-A9B4-D79F95E3A1DF}">
      <dgm:prSet/>
      <dgm:spPr/>
      <dgm:t>
        <a:bodyPr/>
        <a:lstStyle/>
        <a:p>
          <a:endParaRPr lang="en-US"/>
        </a:p>
      </dgm:t>
    </dgm:pt>
    <dgm:pt modelId="{D07A1CDE-AF56-44F9-97BD-EF632243F374}" type="sibTrans" cxnId="{DE558271-E9DC-4412-A9B4-D79F95E3A1DF}">
      <dgm:prSet/>
      <dgm:spPr>
        <a:xfrm>
          <a:off x="1347339" y="182157"/>
          <a:ext cx="258533" cy="302435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15352D1-51A4-44A7-9BA3-3F77055C5D16}">
      <dgm:prSet phldrT="[Text]" custT="1"/>
      <dgm:spPr>
        <a:xfrm>
          <a:off x="5127785" y="0"/>
          <a:ext cx="1219498" cy="66675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sr-Latn-RS" sz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Izvršenje 2017</a:t>
          </a:r>
        </a:p>
        <a:p>
          <a:r>
            <a:rPr lang="sr-Latn-RS" sz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274,08 mil.</a:t>
          </a:r>
          <a:r>
            <a:rPr lang="sr-Latn-RS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€</a:t>
          </a:r>
          <a:endParaRPr lang="en-US" sz="1200">
            <a:solidFill>
              <a:sysClr val="window" lastClr="FFFFFF"/>
            </a:solidFill>
            <a:latin typeface="Book Antiqua" panose="02040602050305030304" pitchFamily="18" charset="0"/>
            <a:ea typeface="+mn-ea"/>
            <a:cs typeface="+mn-cs"/>
          </a:endParaRPr>
        </a:p>
      </dgm:t>
    </dgm:pt>
    <dgm:pt modelId="{DFC01DEE-B0C4-4000-84A9-4B6590949351}" type="parTrans" cxnId="{4591759D-612A-41B2-A046-06975D776354}">
      <dgm:prSet/>
      <dgm:spPr/>
      <dgm:t>
        <a:bodyPr/>
        <a:lstStyle/>
        <a:p>
          <a:endParaRPr lang="en-US"/>
        </a:p>
      </dgm:t>
    </dgm:pt>
    <dgm:pt modelId="{25A304B0-25BC-427B-9058-4480C53A097B}" type="sibTrans" cxnId="{4591759D-612A-41B2-A046-06975D776354}">
      <dgm:prSet/>
      <dgm:spPr/>
      <dgm:t>
        <a:bodyPr/>
        <a:lstStyle/>
        <a:p>
          <a:endParaRPr lang="en-US"/>
        </a:p>
      </dgm:t>
    </dgm:pt>
    <dgm:pt modelId="{4A25F127-DEE7-433E-8F94-BC8D09EDE579}" type="pres">
      <dgm:prSet presAssocID="{4030667E-3EC5-41A0-B8CD-E2ABD1C2E83D}" presName="Name0" presStyleCnt="0">
        <dgm:presLayoutVars>
          <dgm:dir/>
          <dgm:resizeHandles val="exact"/>
        </dgm:presLayoutVars>
      </dgm:prSet>
      <dgm:spPr/>
    </dgm:pt>
    <dgm:pt modelId="{61E6F62E-3419-4059-8402-D99F4ADB8C5E}" type="pres">
      <dgm:prSet presAssocID="{ADDFBB97-8C57-45F3-A49B-B2830B0E2952}" presName="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E5B4EF-C656-4894-A91B-BBB3EA73BF37}" type="pres">
      <dgm:prSet presAssocID="{D07A1CDE-AF56-44F9-97BD-EF632243F374}" presName="sibTrans" presStyleLbl="sibTrans2D1" presStyleIdx="0" presStyleCnt="1"/>
      <dgm:spPr/>
      <dgm:t>
        <a:bodyPr/>
        <a:lstStyle/>
        <a:p>
          <a:endParaRPr lang="en-US"/>
        </a:p>
      </dgm:t>
    </dgm:pt>
    <dgm:pt modelId="{87A3009D-C497-4038-A338-1769E981CCE2}" type="pres">
      <dgm:prSet presAssocID="{D07A1CDE-AF56-44F9-97BD-EF632243F374}" presName="connectorText" presStyleLbl="sibTrans2D1" presStyleIdx="0" presStyleCnt="1"/>
      <dgm:spPr/>
      <dgm:t>
        <a:bodyPr/>
        <a:lstStyle/>
        <a:p>
          <a:endParaRPr lang="en-US"/>
        </a:p>
      </dgm:t>
    </dgm:pt>
    <dgm:pt modelId="{FDB62EF7-8132-4024-B14F-6560D2692D9C}" type="pres">
      <dgm:prSet presAssocID="{E15352D1-51A4-44A7-9BA3-3F77055C5D16}" presName="node" presStyleLbl="node1" presStyleIdx="1" presStyleCnt="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</dgm:ptLst>
  <dgm:cxnLst>
    <dgm:cxn modelId="{4AC630DE-E158-4B1E-9512-306249CD18EE}" type="presOf" srcId="{ADDFBB97-8C57-45F3-A49B-B2830B0E2952}" destId="{61E6F62E-3419-4059-8402-D99F4ADB8C5E}" srcOrd="0" destOrd="0" presId="urn:microsoft.com/office/officeart/2005/8/layout/process1"/>
    <dgm:cxn modelId="{0F0631CE-073B-4C19-B151-47BD6B6B43E3}" type="presOf" srcId="{E15352D1-51A4-44A7-9BA3-3F77055C5D16}" destId="{FDB62EF7-8132-4024-B14F-6560D2692D9C}" srcOrd="0" destOrd="0" presId="urn:microsoft.com/office/officeart/2005/8/layout/process1"/>
    <dgm:cxn modelId="{1A488B60-E602-47E1-B757-29177A003D44}" type="presOf" srcId="{4030667E-3EC5-41A0-B8CD-E2ABD1C2E83D}" destId="{4A25F127-DEE7-433E-8F94-BC8D09EDE579}" srcOrd="0" destOrd="0" presId="urn:microsoft.com/office/officeart/2005/8/layout/process1"/>
    <dgm:cxn modelId="{DE558271-E9DC-4412-A9B4-D79F95E3A1DF}" srcId="{4030667E-3EC5-41A0-B8CD-E2ABD1C2E83D}" destId="{ADDFBB97-8C57-45F3-A49B-B2830B0E2952}" srcOrd="0" destOrd="0" parTransId="{1F0B886F-7FB3-4069-B601-8C8EE21D2B9F}" sibTransId="{D07A1CDE-AF56-44F9-97BD-EF632243F374}"/>
    <dgm:cxn modelId="{0C262456-4466-4444-80DD-D9DBFD7D0E2C}" type="presOf" srcId="{D07A1CDE-AF56-44F9-97BD-EF632243F374}" destId="{87A3009D-C497-4038-A338-1769E981CCE2}" srcOrd="1" destOrd="0" presId="urn:microsoft.com/office/officeart/2005/8/layout/process1"/>
    <dgm:cxn modelId="{4591759D-612A-41B2-A046-06975D776354}" srcId="{4030667E-3EC5-41A0-B8CD-E2ABD1C2E83D}" destId="{E15352D1-51A4-44A7-9BA3-3F77055C5D16}" srcOrd="1" destOrd="0" parTransId="{DFC01DEE-B0C4-4000-84A9-4B6590949351}" sibTransId="{25A304B0-25BC-427B-9058-4480C53A097B}"/>
    <dgm:cxn modelId="{4B6C24C2-4A2E-4FDE-B72B-848D016EACE2}" type="presOf" srcId="{D07A1CDE-AF56-44F9-97BD-EF632243F374}" destId="{DFE5B4EF-C656-4894-A91B-BBB3EA73BF37}" srcOrd="0" destOrd="0" presId="urn:microsoft.com/office/officeart/2005/8/layout/process1"/>
    <dgm:cxn modelId="{3FDA0950-6785-4B26-9165-70171C41E2C2}" type="presParOf" srcId="{4A25F127-DEE7-433E-8F94-BC8D09EDE579}" destId="{61E6F62E-3419-4059-8402-D99F4ADB8C5E}" srcOrd="0" destOrd="0" presId="urn:microsoft.com/office/officeart/2005/8/layout/process1"/>
    <dgm:cxn modelId="{50C7F4CE-680B-42F8-A67B-E682AF2C7EC7}" type="presParOf" srcId="{4A25F127-DEE7-433E-8F94-BC8D09EDE579}" destId="{DFE5B4EF-C656-4894-A91B-BBB3EA73BF37}" srcOrd="1" destOrd="0" presId="urn:microsoft.com/office/officeart/2005/8/layout/process1"/>
    <dgm:cxn modelId="{C1F8F47D-2F09-4F92-9FFE-AC3931B5CCDC}" type="presParOf" srcId="{DFE5B4EF-C656-4894-A91B-BBB3EA73BF37}" destId="{87A3009D-C497-4038-A338-1769E981CCE2}" srcOrd="0" destOrd="0" presId="urn:microsoft.com/office/officeart/2005/8/layout/process1"/>
    <dgm:cxn modelId="{97F52EB0-27DB-49D8-8B2C-98C7E287F979}" type="presParOf" srcId="{4A25F127-DEE7-433E-8F94-BC8D09EDE579}" destId="{FDB62EF7-8132-4024-B14F-6560D2692D9C}" srcOrd="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4D26BBA-F215-4820-8287-0DAC58817895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7F7A77D-FAD9-44C1-B70F-32445541EA40}">
      <dgm:prSet phldrT="[Text]" custT="1"/>
      <dgm:spPr>
        <a:xfrm>
          <a:off x="1502531" y="98991"/>
          <a:ext cx="2481336" cy="1240668"/>
        </a:xfrm>
        <a:prstGeom prst="rect">
          <a:avLst/>
        </a:prstGeom>
        <a:solidFill>
          <a:schemeClr val="accent2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sr-Latn-RS" sz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Kapitalni budžet</a:t>
          </a:r>
        </a:p>
        <a:p>
          <a:pPr algn="ctr"/>
          <a:r>
            <a:rPr lang="sr-Latn-RS" sz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274,08 mil.</a:t>
          </a:r>
          <a:r>
            <a:rPr lang="sr-Latn-RS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€</a:t>
          </a:r>
          <a:endParaRPr lang="en-US" sz="1200">
            <a:solidFill>
              <a:sysClr val="window" lastClr="FFFFFF"/>
            </a:solidFill>
            <a:latin typeface="Book Antiqua" panose="02040602050305030304" pitchFamily="18" charset="0"/>
            <a:ea typeface="+mn-ea"/>
            <a:cs typeface="+mn-cs"/>
          </a:endParaRPr>
        </a:p>
      </dgm:t>
    </dgm:pt>
    <dgm:pt modelId="{6FDEEB29-2AF1-449A-9215-21E963470786}" type="parTrans" cxnId="{C422C17A-2EB5-49D8-A1EB-BC1131C0AA38}">
      <dgm:prSet/>
      <dgm:spPr/>
      <dgm:t>
        <a:bodyPr/>
        <a:lstStyle/>
        <a:p>
          <a:pPr algn="ctr"/>
          <a:endParaRPr lang="en-US"/>
        </a:p>
      </dgm:t>
    </dgm:pt>
    <dgm:pt modelId="{7BADCFCE-DAFC-4507-BC30-FC8CD9318E10}" type="sibTrans" cxnId="{C422C17A-2EB5-49D8-A1EB-BC1131C0AA38}">
      <dgm:prSet/>
      <dgm:spPr/>
      <dgm:t>
        <a:bodyPr/>
        <a:lstStyle/>
        <a:p>
          <a:pPr algn="ctr"/>
          <a:endParaRPr lang="en-US"/>
        </a:p>
      </dgm:t>
    </dgm:pt>
    <dgm:pt modelId="{5DC3F3FC-D928-4917-9834-9FB3964A84B2}">
      <dgm:prSet custT="1"/>
      <dgm:spPr/>
      <dgm:t>
        <a:bodyPr/>
        <a:lstStyle/>
        <a:p>
          <a:pPr algn="ctr"/>
          <a:r>
            <a:rPr lang="sr-Latn-RS" sz="1100">
              <a:latin typeface="Book Antiqua" panose="02040602050305030304" pitchFamily="18" charset="0"/>
            </a:rPr>
            <a:t>Direkcija za saobraćaj </a:t>
          </a:r>
        </a:p>
        <a:p>
          <a:pPr algn="ctr"/>
          <a:r>
            <a:rPr lang="sr-Latn-RS" sz="1100">
              <a:latin typeface="Book Antiqua" panose="02040602050305030304" pitchFamily="18" charset="0"/>
            </a:rPr>
            <a:t>223,80 mil.</a:t>
          </a:r>
          <a:r>
            <a:rPr lang="sr-Latn-RS" sz="1100">
              <a:latin typeface="Times New Roman" panose="02020603050405020304" pitchFamily="18" charset="0"/>
              <a:cs typeface="Times New Roman" panose="02020603050405020304" pitchFamily="18" charset="0"/>
            </a:rPr>
            <a:t>€ </a:t>
          </a:r>
          <a:endParaRPr lang="en-GB" sz="1100">
            <a:latin typeface="Book Antiqua" panose="02040602050305030304" pitchFamily="18" charset="0"/>
          </a:endParaRPr>
        </a:p>
      </dgm:t>
    </dgm:pt>
    <dgm:pt modelId="{26CE713E-613F-48CF-B2DD-955AF4BB0A6D}" type="parTrans" cxnId="{A9521A4E-5A1A-47B0-95D8-E32D2108A58E}">
      <dgm:prSet/>
      <dgm:spPr/>
      <dgm:t>
        <a:bodyPr/>
        <a:lstStyle/>
        <a:p>
          <a:pPr algn="ctr"/>
          <a:endParaRPr lang="en-US"/>
        </a:p>
      </dgm:t>
    </dgm:pt>
    <dgm:pt modelId="{12C62C05-D563-44CE-ABB8-4F1F76F47F32}" type="sibTrans" cxnId="{A9521A4E-5A1A-47B0-95D8-E32D2108A58E}">
      <dgm:prSet/>
      <dgm:spPr/>
      <dgm:t>
        <a:bodyPr/>
        <a:lstStyle/>
        <a:p>
          <a:pPr algn="ctr"/>
          <a:endParaRPr lang="en-US"/>
        </a:p>
      </dgm:t>
    </dgm:pt>
    <dgm:pt modelId="{05B1E90A-193F-490B-ADFD-B590C279ABCC}">
      <dgm:prSet custT="1"/>
      <dgm:spPr/>
      <dgm:t>
        <a:bodyPr/>
        <a:lstStyle/>
        <a:p>
          <a:pPr algn="ctr"/>
          <a:r>
            <a:rPr lang="sr-Latn-RS" sz="1100">
              <a:latin typeface="Book Antiqua" panose="02040602050305030304" pitchFamily="18" charset="0"/>
            </a:rPr>
            <a:t>Direkcija javnih radova</a:t>
          </a:r>
        </a:p>
        <a:p>
          <a:pPr algn="ctr"/>
          <a:r>
            <a:rPr lang="sr-Latn-RS" sz="1100">
              <a:latin typeface="Book Antiqua" panose="02040602050305030304" pitchFamily="18" charset="0"/>
            </a:rPr>
            <a:t>50,28 mil.</a:t>
          </a:r>
          <a:r>
            <a:rPr lang="sr-Latn-RS" sz="1100">
              <a:latin typeface="Times New Roman" panose="02020603050405020304" pitchFamily="18" charset="0"/>
              <a:cs typeface="Times New Roman" panose="02020603050405020304" pitchFamily="18" charset="0"/>
            </a:rPr>
            <a:t>€</a:t>
          </a:r>
          <a:endParaRPr lang="en-GB" sz="1100">
            <a:latin typeface="Book Antiqua" panose="02040602050305030304" pitchFamily="18" charset="0"/>
          </a:endParaRPr>
        </a:p>
      </dgm:t>
    </dgm:pt>
    <dgm:pt modelId="{2B53F2F6-389C-4FC1-BE31-863757CF83E9}" type="parTrans" cxnId="{DAA36FCB-E83C-4679-8C3B-9094D18931CE}">
      <dgm:prSet/>
      <dgm:spPr/>
      <dgm:t>
        <a:bodyPr/>
        <a:lstStyle/>
        <a:p>
          <a:pPr algn="ctr"/>
          <a:endParaRPr lang="en-US"/>
        </a:p>
      </dgm:t>
    </dgm:pt>
    <dgm:pt modelId="{F4EFF33F-2EE6-418F-A6E4-DED0FD25A865}" type="sibTrans" cxnId="{DAA36FCB-E83C-4679-8C3B-9094D18931CE}">
      <dgm:prSet/>
      <dgm:spPr/>
      <dgm:t>
        <a:bodyPr/>
        <a:lstStyle/>
        <a:p>
          <a:pPr algn="ctr"/>
          <a:endParaRPr lang="en-US"/>
        </a:p>
      </dgm:t>
    </dgm:pt>
    <dgm:pt modelId="{6EC15125-2955-4B31-8E9C-489C5DC49267}" type="pres">
      <dgm:prSet presAssocID="{B4D26BBA-F215-4820-8287-0DAC5881789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E475A380-4D52-4A9B-A564-18D1D980F898}" type="pres">
      <dgm:prSet presAssocID="{A7F7A77D-FAD9-44C1-B70F-32445541EA40}" presName="hierRoot1" presStyleCnt="0">
        <dgm:presLayoutVars>
          <dgm:hierBranch val="init"/>
        </dgm:presLayoutVars>
      </dgm:prSet>
      <dgm:spPr/>
    </dgm:pt>
    <dgm:pt modelId="{9C203B52-8192-4A75-BCCD-197E846A5DB9}" type="pres">
      <dgm:prSet presAssocID="{A7F7A77D-FAD9-44C1-B70F-32445541EA40}" presName="rootComposite1" presStyleCnt="0"/>
      <dgm:spPr/>
    </dgm:pt>
    <dgm:pt modelId="{7E75528B-EBF6-499A-8D92-8A24DACC49C4}" type="pres">
      <dgm:prSet presAssocID="{A7F7A77D-FAD9-44C1-B70F-32445541EA40}" presName="rootText1" presStyleLbl="node0" presStyleIdx="0" presStyleCnt="1" custScaleX="129061" custScaleY="5590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B7F1BD7-6257-4424-86B7-5C13EFD7207B}" type="pres">
      <dgm:prSet presAssocID="{A7F7A77D-FAD9-44C1-B70F-32445541EA40}" presName="rootConnector1" presStyleLbl="node1" presStyleIdx="0" presStyleCnt="0"/>
      <dgm:spPr/>
      <dgm:t>
        <a:bodyPr/>
        <a:lstStyle/>
        <a:p>
          <a:endParaRPr lang="en-US"/>
        </a:p>
      </dgm:t>
    </dgm:pt>
    <dgm:pt modelId="{B45464B4-044A-4CE1-BFF4-CE40DC0E61F9}" type="pres">
      <dgm:prSet presAssocID="{A7F7A77D-FAD9-44C1-B70F-32445541EA40}" presName="hierChild2" presStyleCnt="0"/>
      <dgm:spPr/>
    </dgm:pt>
    <dgm:pt modelId="{5C3045B7-DB27-4DCC-AE86-A9BDA8C9A405}" type="pres">
      <dgm:prSet presAssocID="{26CE713E-613F-48CF-B2DD-955AF4BB0A6D}" presName="Name37" presStyleLbl="parChTrans1D2" presStyleIdx="0" presStyleCnt="2"/>
      <dgm:spPr/>
      <dgm:t>
        <a:bodyPr/>
        <a:lstStyle/>
        <a:p>
          <a:endParaRPr lang="en-US"/>
        </a:p>
      </dgm:t>
    </dgm:pt>
    <dgm:pt modelId="{67350513-6B74-4AFF-9794-CE4ED2005121}" type="pres">
      <dgm:prSet presAssocID="{5DC3F3FC-D928-4917-9834-9FB3964A84B2}" presName="hierRoot2" presStyleCnt="0">
        <dgm:presLayoutVars>
          <dgm:hierBranch val="init"/>
        </dgm:presLayoutVars>
      </dgm:prSet>
      <dgm:spPr/>
    </dgm:pt>
    <dgm:pt modelId="{A41F44AB-1138-4543-9CDF-651D1A619D97}" type="pres">
      <dgm:prSet presAssocID="{5DC3F3FC-D928-4917-9834-9FB3964A84B2}" presName="rootComposite" presStyleCnt="0"/>
      <dgm:spPr/>
    </dgm:pt>
    <dgm:pt modelId="{CE74C799-EDA4-4B1F-9863-B13D77BF9C6D}" type="pres">
      <dgm:prSet presAssocID="{5DC3F3FC-D928-4917-9834-9FB3964A84B2}" presName="rootText" presStyleLbl="node2" presStyleIdx="0" presStyleCnt="2" custScaleX="11173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12057DF-BD8E-4917-8F66-94724368BCB7}" type="pres">
      <dgm:prSet presAssocID="{5DC3F3FC-D928-4917-9834-9FB3964A84B2}" presName="rootConnector" presStyleLbl="node2" presStyleIdx="0" presStyleCnt="2"/>
      <dgm:spPr/>
      <dgm:t>
        <a:bodyPr/>
        <a:lstStyle/>
        <a:p>
          <a:endParaRPr lang="en-US"/>
        </a:p>
      </dgm:t>
    </dgm:pt>
    <dgm:pt modelId="{58D3D6EA-AAF7-4C2B-B49B-83958A2A0660}" type="pres">
      <dgm:prSet presAssocID="{5DC3F3FC-D928-4917-9834-9FB3964A84B2}" presName="hierChild4" presStyleCnt="0"/>
      <dgm:spPr/>
    </dgm:pt>
    <dgm:pt modelId="{163B3522-E904-442B-8756-C671A72BD86F}" type="pres">
      <dgm:prSet presAssocID="{5DC3F3FC-D928-4917-9834-9FB3964A84B2}" presName="hierChild5" presStyleCnt="0"/>
      <dgm:spPr/>
    </dgm:pt>
    <dgm:pt modelId="{5074F896-F095-4CF8-872F-1E93EC015A73}" type="pres">
      <dgm:prSet presAssocID="{2B53F2F6-389C-4FC1-BE31-863757CF83E9}" presName="Name37" presStyleLbl="parChTrans1D2" presStyleIdx="1" presStyleCnt="2"/>
      <dgm:spPr/>
      <dgm:t>
        <a:bodyPr/>
        <a:lstStyle/>
        <a:p>
          <a:endParaRPr lang="en-US"/>
        </a:p>
      </dgm:t>
    </dgm:pt>
    <dgm:pt modelId="{28151949-EB69-48BA-B08E-429622491714}" type="pres">
      <dgm:prSet presAssocID="{05B1E90A-193F-490B-ADFD-B590C279ABCC}" presName="hierRoot2" presStyleCnt="0">
        <dgm:presLayoutVars>
          <dgm:hierBranch val="init"/>
        </dgm:presLayoutVars>
      </dgm:prSet>
      <dgm:spPr/>
    </dgm:pt>
    <dgm:pt modelId="{7A319DAD-1F66-444D-999B-ED18EC185709}" type="pres">
      <dgm:prSet presAssocID="{05B1E90A-193F-490B-ADFD-B590C279ABCC}" presName="rootComposite" presStyleCnt="0"/>
      <dgm:spPr/>
    </dgm:pt>
    <dgm:pt modelId="{10168B0A-BC42-4434-95A2-F61031AE2352}" type="pres">
      <dgm:prSet presAssocID="{05B1E90A-193F-490B-ADFD-B590C279ABCC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2E9880B-44F9-4FDE-9EFB-34719B743A78}" type="pres">
      <dgm:prSet presAssocID="{05B1E90A-193F-490B-ADFD-B590C279ABCC}" presName="rootConnector" presStyleLbl="node2" presStyleIdx="1" presStyleCnt="2"/>
      <dgm:spPr/>
      <dgm:t>
        <a:bodyPr/>
        <a:lstStyle/>
        <a:p>
          <a:endParaRPr lang="en-US"/>
        </a:p>
      </dgm:t>
    </dgm:pt>
    <dgm:pt modelId="{5A893A05-378E-4F66-8555-BCC9B95F34B0}" type="pres">
      <dgm:prSet presAssocID="{05B1E90A-193F-490B-ADFD-B590C279ABCC}" presName="hierChild4" presStyleCnt="0"/>
      <dgm:spPr/>
    </dgm:pt>
    <dgm:pt modelId="{542E1A3B-5DD1-43D2-8113-748A22849456}" type="pres">
      <dgm:prSet presAssocID="{05B1E90A-193F-490B-ADFD-B590C279ABCC}" presName="hierChild5" presStyleCnt="0"/>
      <dgm:spPr/>
    </dgm:pt>
    <dgm:pt modelId="{0F07D79E-CA50-481B-B65B-7994B99CC8EF}" type="pres">
      <dgm:prSet presAssocID="{A7F7A77D-FAD9-44C1-B70F-32445541EA40}" presName="hierChild3" presStyleCnt="0"/>
      <dgm:spPr/>
    </dgm:pt>
  </dgm:ptLst>
  <dgm:cxnLst>
    <dgm:cxn modelId="{209B5572-EFE3-491F-8A65-EEBBD146BFDB}" type="presOf" srcId="{05B1E90A-193F-490B-ADFD-B590C279ABCC}" destId="{32E9880B-44F9-4FDE-9EFB-34719B743A78}" srcOrd="1" destOrd="0" presId="urn:microsoft.com/office/officeart/2005/8/layout/orgChart1"/>
    <dgm:cxn modelId="{DAA36FCB-E83C-4679-8C3B-9094D18931CE}" srcId="{A7F7A77D-FAD9-44C1-B70F-32445541EA40}" destId="{05B1E90A-193F-490B-ADFD-B590C279ABCC}" srcOrd="1" destOrd="0" parTransId="{2B53F2F6-389C-4FC1-BE31-863757CF83E9}" sibTransId="{F4EFF33F-2EE6-418F-A6E4-DED0FD25A865}"/>
    <dgm:cxn modelId="{C2F4DDFE-CC85-4BE6-9F57-2B6AB664CBB4}" type="presOf" srcId="{26CE713E-613F-48CF-B2DD-955AF4BB0A6D}" destId="{5C3045B7-DB27-4DCC-AE86-A9BDA8C9A405}" srcOrd="0" destOrd="0" presId="urn:microsoft.com/office/officeart/2005/8/layout/orgChart1"/>
    <dgm:cxn modelId="{DE4F4647-196B-4501-BE94-31F6D4994CEF}" type="presOf" srcId="{5DC3F3FC-D928-4917-9834-9FB3964A84B2}" destId="{812057DF-BD8E-4917-8F66-94724368BCB7}" srcOrd="1" destOrd="0" presId="urn:microsoft.com/office/officeart/2005/8/layout/orgChart1"/>
    <dgm:cxn modelId="{0619A1A4-A530-4252-AD28-BC6FE5A44E8C}" type="presOf" srcId="{B4D26BBA-F215-4820-8287-0DAC58817895}" destId="{6EC15125-2955-4B31-8E9C-489C5DC49267}" srcOrd="0" destOrd="0" presId="urn:microsoft.com/office/officeart/2005/8/layout/orgChart1"/>
    <dgm:cxn modelId="{4021E400-B628-4288-ABA2-C6E3D9354623}" type="presOf" srcId="{A7F7A77D-FAD9-44C1-B70F-32445541EA40}" destId="{9B7F1BD7-6257-4424-86B7-5C13EFD7207B}" srcOrd="1" destOrd="0" presId="urn:microsoft.com/office/officeart/2005/8/layout/orgChart1"/>
    <dgm:cxn modelId="{C422C17A-2EB5-49D8-A1EB-BC1131C0AA38}" srcId="{B4D26BBA-F215-4820-8287-0DAC58817895}" destId="{A7F7A77D-FAD9-44C1-B70F-32445541EA40}" srcOrd="0" destOrd="0" parTransId="{6FDEEB29-2AF1-449A-9215-21E963470786}" sibTransId="{7BADCFCE-DAFC-4507-BC30-FC8CD9318E10}"/>
    <dgm:cxn modelId="{C0C45D94-1776-4CD6-B746-041A2B5215F1}" type="presOf" srcId="{5DC3F3FC-D928-4917-9834-9FB3964A84B2}" destId="{CE74C799-EDA4-4B1F-9863-B13D77BF9C6D}" srcOrd="0" destOrd="0" presId="urn:microsoft.com/office/officeart/2005/8/layout/orgChart1"/>
    <dgm:cxn modelId="{20B4C78B-2BD5-4634-91B6-B817F07AE044}" type="presOf" srcId="{2B53F2F6-389C-4FC1-BE31-863757CF83E9}" destId="{5074F896-F095-4CF8-872F-1E93EC015A73}" srcOrd="0" destOrd="0" presId="urn:microsoft.com/office/officeart/2005/8/layout/orgChart1"/>
    <dgm:cxn modelId="{C3BEFCDC-80D6-46D7-ACDD-A12C4B644CA8}" type="presOf" srcId="{A7F7A77D-FAD9-44C1-B70F-32445541EA40}" destId="{7E75528B-EBF6-499A-8D92-8A24DACC49C4}" srcOrd="0" destOrd="0" presId="urn:microsoft.com/office/officeart/2005/8/layout/orgChart1"/>
    <dgm:cxn modelId="{A9521A4E-5A1A-47B0-95D8-E32D2108A58E}" srcId="{A7F7A77D-FAD9-44C1-B70F-32445541EA40}" destId="{5DC3F3FC-D928-4917-9834-9FB3964A84B2}" srcOrd="0" destOrd="0" parTransId="{26CE713E-613F-48CF-B2DD-955AF4BB0A6D}" sibTransId="{12C62C05-D563-44CE-ABB8-4F1F76F47F32}"/>
    <dgm:cxn modelId="{E349E702-D77B-407B-8EAC-0BD6DE5AD391}" type="presOf" srcId="{05B1E90A-193F-490B-ADFD-B590C279ABCC}" destId="{10168B0A-BC42-4434-95A2-F61031AE2352}" srcOrd="0" destOrd="0" presId="urn:microsoft.com/office/officeart/2005/8/layout/orgChart1"/>
    <dgm:cxn modelId="{2587F6A0-0C23-42B5-8385-624132D43E9A}" type="presParOf" srcId="{6EC15125-2955-4B31-8E9C-489C5DC49267}" destId="{E475A380-4D52-4A9B-A564-18D1D980F898}" srcOrd="0" destOrd="0" presId="urn:microsoft.com/office/officeart/2005/8/layout/orgChart1"/>
    <dgm:cxn modelId="{0692C4F2-578B-4C4A-B903-96ED68EFA20C}" type="presParOf" srcId="{E475A380-4D52-4A9B-A564-18D1D980F898}" destId="{9C203B52-8192-4A75-BCCD-197E846A5DB9}" srcOrd="0" destOrd="0" presId="urn:microsoft.com/office/officeart/2005/8/layout/orgChart1"/>
    <dgm:cxn modelId="{9E2A1768-999F-4CD7-8D30-58C94F575AE2}" type="presParOf" srcId="{9C203B52-8192-4A75-BCCD-197E846A5DB9}" destId="{7E75528B-EBF6-499A-8D92-8A24DACC49C4}" srcOrd="0" destOrd="0" presId="urn:microsoft.com/office/officeart/2005/8/layout/orgChart1"/>
    <dgm:cxn modelId="{CEB7D073-30AE-4867-823F-14EB7582DF06}" type="presParOf" srcId="{9C203B52-8192-4A75-BCCD-197E846A5DB9}" destId="{9B7F1BD7-6257-4424-86B7-5C13EFD7207B}" srcOrd="1" destOrd="0" presId="urn:microsoft.com/office/officeart/2005/8/layout/orgChart1"/>
    <dgm:cxn modelId="{5F637D63-0EDB-4895-B7C1-27547869D25F}" type="presParOf" srcId="{E475A380-4D52-4A9B-A564-18D1D980F898}" destId="{B45464B4-044A-4CE1-BFF4-CE40DC0E61F9}" srcOrd="1" destOrd="0" presId="urn:microsoft.com/office/officeart/2005/8/layout/orgChart1"/>
    <dgm:cxn modelId="{A197A800-178D-4541-B14A-71CF70B93B01}" type="presParOf" srcId="{B45464B4-044A-4CE1-BFF4-CE40DC0E61F9}" destId="{5C3045B7-DB27-4DCC-AE86-A9BDA8C9A405}" srcOrd="0" destOrd="0" presId="urn:microsoft.com/office/officeart/2005/8/layout/orgChart1"/>
    <dgm:cxn modelId="{BB45D222-225B-46D4-8C2F-D0243C287BA8}" type="presParOf" srcId="{B45464B4-044A-4CE1-BFF4-CE40DC0E61F9}" destId="{67350513-6B74-4AFF-9794-CE4ED2005121}" srcOrd="1" destOrd="0" presId="urn:microsoft.com/office/officeart/2005/8/layout/orgChart1"/>
    <dgm:cxn modelId="{C3ADBC7F-BA88-444C-8A4D-544253307D4E}" type="presParOf" srcId="{67350513-6B74-4AFF-9794-CE4ED2005121}" destId="{A41F44AB-1138-4543-9CDF-651D1A619D97}" srcOrd="0" destOrd="0" presId="urn:microsoft.com/office/officeart/2005/8/layout/orgChart1"/>
    <dgm:cxn modelId="{893CC5D6-2172-4F4C-918A-63A9D43B0F87}" type="presParOf" srcId="{A41F44AB-1138-4543-9CDF-651D1A619D97}" destId="{CE74C799-EDA4-4B1F-9863-B13D77BF9C6D}" srcOrd="0" destOrd="0" presId="urn:microsoft.com/office/officeart/2005/8/layout/orgChart1"/>
    <dgm:cxn modelId="{F771402F-0FBE-4113-B7CD-78E5F56F59A6}" type="presParOf" srcId="{A41F44AB-1138-4543-9CDF-651D1A619D97}" destId="{812057DF-BD8E-4917-8F66-94724368BCB7}" srcOrd="1" destOrd="0" presId="urn:microsoft.com/office/officeart/2005/8/layout/orgChart1"/>
    <dgm:cxn modelId="{37C93A1D-3919-4D84-A29A-EB66A03FD22A}" type="presParOf" srcId="{67350513-6B74-4AFF-9794-CE4ED2005121}" destId="{58D3D6EA-AAF7-4C2B-B49B-83958A2A0660}" srcOrd="1" destOrd="0" presId="urn:microsoft.com/office/officeart/2005/8/layout/orgChart1"/>
    <dgm:cxn modelId="{B374031E-ED25-4EF5-970B-EC29C5DA687A}" type="presParOf" srcId="{67350513-6B74-4AFF-9794-CE4ED2005121}" destId="{163B3522-E904-442B-8756-C671A72BD86F}" srcOrd="2" destOrd="0" presId="urn:microsoft.com/office/officeart/2005/8/layout/orgChart1"/>
    <dgm:cxn modelId="{F212CA12-134F-4A3D-8BEB-E08E0CF4B26D}" type="presParOf" srcId="{B45464B4-044A-4CE1-BFF4-CE40DC0E61F9}" destId="{5074F896-F095-4CF8-872F-1E93EC015A73}" srcOrd="2" destOrd="0" presId="urn:microsoft.com/office/officeart/2005/8/layout/orgChart1"/>
    <dgm:cxn modelId="{3821B99D-B0FD-487A-A08C-84D6A4FA70E2}" type="presParOf" srcId="{B45464B4-044A-4CE1-BFF4-CE40DC0E61F9}" destId="{28151949-EB69-48BA-B08E-429622491714}" srcOrd="3" destOrd="0" presId="urn:microsoft.com/office/officeart/2005/8/layout/orgChart1"/>
    <dgm:cxn modelId="{E261E574-C9EF-467B-B519-8155DD0D503B}" type="presParOf" srcId="{28151949-EB69-48BA-B08E-429622491714}" destId="{7A319DAD-1F66-444D-999B-ED18EC185709}" srcOrd="0" destOrd="0" presId="urn:microsoft.com/office/officeart/2005/8/layout/orgChart1"/>
    <dgm:cxn modelId="{09AB89BE-9775-40F4-955D-D78877260919}" type="presParOf" srcId="{7A319DAD-1F66-444D-999B-ED18EC185709}" destId="{10168B0A-BC42-4434-95A2-F61031AE2352}" srcOrd="0" destOrd="0" presId="urn:microsoft.com/office/officeart/2005/8/layout/orgChart1"/>
    <dgm:cxn modelId="{B3F6E6C3-CC0E-4C3A-9FEA-4B853FDDC2AA}" type="presParOf" srcId="{7A319DAD-1F66-444D-999B-ED18EC185709}" destId="{32E9880B-44F9-4FDE-9EFB-34719B743A78}" srcOrd="1" destOrd="0" presId="urn:microsoft.com/office/officeart/2005/8/layout/orgChart1"/>
    <dgm:cxn modelId="{DBD18324-BE7B-4A48-9AC8-D4311C6D6ED6}" type="presParOf" srcId="{28151949-EB69-48BA-B08E-429622491714}" destId="{5A893A05-378E-4F66-8555-BCC9B95F34B0}" srcOrd="1" destOrd="0" presId="urn:microsoft.com/office/officeart/2005/8/layout/orgChart1"/>
    <dgm:cxn modelId="{77DCA137-A164-4BE4-9A60-B34B4199A597}" type="presParOf" srcId="{28151949-EB69-48BA-B08E-429622491714}" destId="{542E1A3B-5DD1-43D2-8113-748A22849456}" srcOrd="2" destOrd="0" presId="urn:microsoft.com/office/officeart/2005/8/layout/orgChart1"/>
    <dgm:cxn modelId="{EAC0EC04-3680-40DF-94E0-90FA2B443A73}" type="presParOf" srcId="{E475A380-4D52-4A9B-A564-18D1D980F898}" destId="{0F07D79E-CA50-481B-B65B-7994B99CC8E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3EE33A-E4AF-4A44-A720-56D1220AE47C}">
      <dsp:nvSpPr>
        <dsp:cNvPr id="0" name=""/>
        <dsp:cNvSpPr/>
      </dsp:nvSpPr>
      <dsp:spPr>
        <a:xfrm>
          <a:off x="3518452" y="594332"/>
          <a:ext cx="1896354" cy="4090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516"/>
              </a:lnTo>
              <a:lnTo>
                <a:pt x="1896354" y="204516"/>
              </a:lnTo>
              <a:lnTo>
                <a:pt x="1896354" y="40903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120ABB-05C4-4846-B6A7-5A0943940537}">
      <dsp:nvSpPr>
        <dsp:cNvPr id="0" name=""/>
        <dsp:cNvSpPr/>
      </dsp:nvSpPr>
      <dsp:spPr>
        <a:xfrm>
          <a:off x="1693278" y="594332"/>
          <a:ext cx="1825173" cy="409032"/>
        </a:xfrm>
        <a:custGeom>
          <a:avLst/>
          <a:gdLst/>
          <a:ahLst/>
          <a:cxnLst/>
          <a:rect l="0" t="0" r="0" b="0"/>
          <a:pathLst>
            <a:path>
              <a:moveTo>
                <a:pt x="1825173" y="0"/>
              </a:moveTo>
              <a:lnTo>
                <a:pt x="1825173" y="204516"/>
              </a:lnTo>
              <a:lnTo>
                <a:pt x="0" y="204516"/>
              </a:lnTo>
              <a:lnTo>
                <a:pt x="0" y="40903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210D77-95F8-43BD-A40C-69044779605C}">
      <dsp:nvSpPr>
        <dsp:cNvPr id="0" name=""/>
        <dsp:cNvSpPr/>
      </dsp:nvSpPr>
      <dsp:spPr>
        <a:xfrm>
          <a:off x="2544564" y="15229"/>
          <a:ext cx="1947775" cy="57910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Book Antiqua" panose="02040602050305030304" pitchFamily="18" charset="0"/>
            </a:rPr>
            <a:t>JAVNI DUG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400" b="0" kern="1200">
              <a:latin typeface="Book Antiqua" panose="02040602050305030304" pitchFamily="18" charset="0"/>
            </a:rPr>
            <a:t>2.758,83</a:t>
          </a:r>
          <a:r>
            <a:rPr lang="sr-Latn-ME" sz="1400" b="1" kern="1200">
              <a:latin typeface="Book Antiqua" panose="02040602050305030304" pitchFamily="18" charset="0"/>
            </a:rPr>
            <a:t> mil. €</a:t>
          </a:r>
          <a:endParaRPr lang="en-US" sz="1400" kern="1200">
            <a:latin typeface="Book Antiqua" panose="02040602050305030304" pitchFamily="18" charset="0"/>
          </a:endParaRPr>
        </a:p>
      </dsp:txBody>
      <dsp:txXfrm>
        <a:off x="2544564" y="15229"/>
        <a:ext cx="1947775" cy="579102"/>
      </dsp:txXfrm>
    </dsp:sp>
    <dsp:sp modelId="{2BC8E551-668E-44FF-B3A3-0B4D017EDA4A}">
      <dsp:nvSpPr>
        <dsp:cNvPr id="0" name=""/>
        <dsp:cNvSpPr/>
      </dsp:nvSpPr>
      <dsp:spPr>
        <a:xfrm>
          <a:off x="1440" y="1003365"/>
          <a:ext cx="3383676" cy="3250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Book Antiqua" panose="02040602050305030304" pitchFamily="18" charset="0"/>
            </a:rPr>
            <a:t>DUG CENTRALNOG NIVOA </a:t>
          </a:r>
        </a:p>
      </dsp:txBody>
      <dsp:txXfrm>
        <a:off x="1440" y="1003365"/>
        <a:ext cx="3383676" cy="325064"/>
      </dsp:txXfrm>
    </dsp:sp>
    <dsp:sp modelId="{782653CC-C5E6-4DBA-BB91-2BEC254C3E7D}">
      <dsp:nvSpPr>
        <dsp:cNvPr id="0" name=""/>
        <dsp:cNvSpPr/>
      </dsp:nvSpPr>
      <dsp:spPr>
        <a:xfrm>
          <a:off x="3794149" y="1003365"/>
          <a:ext cx="3241313" cy="3147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400" kern="1200">
              <a:latin typeface="Book Antiqua" panose="02040602050305030304" pitchFamily="18" charset="0"/>
            </a:rPr>
            <a:t>DUG LOKALNOG NIVOA </a:t>
          </a:r>
          <a:endParaRPr lang="en-US" sz="1400" kern="1200">
            <a:latin typeface="Book Antiqua" panose="02040602050305030304" pitchFamily="18" charset="0"/>
          </a:endParaRPr>
        </a:p>
      </dsp:txBody>
      <dsp:txXfrm>
        <a:off x="3794149" y="1003365"/>
        <a:ext cx="3241313" cy="31478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E6F62E-3419-4059-8402-D99F4ADB8C5E}">
      <dsp:nvSpPr>
        <dsp:cNvPr id="0" name=""/>
        <dsp:cNvSpPr/>
      </dsp:nvSpPr>
      <dsp:spPr>
        <a:xfrm>
          <a:off x="19096" y="0"/>
          <a:ext cx="1001866" cy="570230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100" kern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Zakon o budžetu 2017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200" kern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864,10 mil.€</a:t>
          </a:r>
          <a:endParaRPr lang="en-US" sz="1200" kern="1200">
            <a:solidFill>
              <a:sysClr val="window" lastClr="FFFFFF"/>
            </a:solidFill>
            <a:latin typeface="Book Antiqua" panose="02040602050305030304" pitchFamily="18" charset="0"/>
            <a:ea typeface="+mn-ea"/>
            <a:cs typeface="+mn-cs"/>
          </a:endParaRPr>
        </a:p>
      </dsp:txBody>
      <dsp:txXfrm>
        <a:off x="35797" y="16701"/>
        <a:ext cx="968464" cy="536828"/>
      </dsp:txXfrm>
    </dsp:sp>
    <dsp:sp modelId="{DFE5B4EF-C656-4894-A91B-BBB3EA73BF37}">
      <dsp:nvSpPr>
        <dsp:cNvPr id="0" name=""/>
        <dsp:cNvSpPr/>
      </dsp:nvSpPr>
      <dsp:spPr>
        <a:xfrm>
          <a:off x="1118769" y="160883"/>
          <a:ext cx="207351" cy="248462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118769" y="210575"/>
        <a:ext cx="145146" cy="149078"/>
      </dsp:txXfrm>
    </dsp:sp>
    <dsp:sp modelId="{6A2120CA-079D-4E39-9E14-11CA947F7946}">
      <dsp:nvSpPr>
        <dsp:cNvPr id="0" name=""/>
        <dsp:cNvSpPr/>
      </dsp:nvSpPr>
      <dsp:spPr>
        <a:xfrm>
          <a:off x="1412191" y="0"/>
          <a:ext cx="1001866" cy="570230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100" kern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Rebalans budžeta 2017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200" kern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-8,74 mil.€</a:t>
          </a:r>
          <a:endParaRPr lang="en-US" sz="1200" kern="1200">
            <a:solidFill>
              <a:sysClr val="window" lastClr="FFFFFF"/>
            </a:solidFill>
            <a:latin typeface="Book Antiqua" panose="02040602050305030304" pitchFamily="18" charset="0"/>
            <a:ea typeface="+mn-ea"/>
            <a:cs typeface="+mn-cs"/>
          </a:endParaRPr>
        </a:p>
      </dsp:txBody>
      <dsp:txXfrm>
        <a:off x="1428892" y="16701"/>
        <a:ext cx="968464" cy="536828"/>
      </dsp:txXfrm>
    </dsp:sp>
    <dsp:sp modelId="{27F19D2B-66FD-403E-8FA1-5E7BBD68DA0B}">
      <dsp:nvSpPr>
        <dsp:cNvPr id="0" name=""/>
        <dsp:cNvSpPr/>
      </dsp:nvSpPr>
      <dsp:spPr>
        <a:xfrm>
          <a:off x="2514244" y="160883"/>
          <a:ext cx="212395" cy="248462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514244" y="210575"/>
        <a:ext cx="148677" cy="149078"/>
      </dsp:txXfrm>
    </dsp:sp>
    <dsp:sp modelId="{979AE521-2F81-43F6-9415-83E16BE2CD65}">
      <dsp:nvSpPr>
        <dsp:cNvPr id="0" name=""/>
        <dsp:cNvSpPr/>
      </dsp:nvSpPr>
      <dsp:spPr>
        <a:xfrm>
          <a:off x="2814804" y="0"/>
          <a:ext cx="1388907" cy="570230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100" kern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Preusmjeravanja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200" kern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+4,78 mil.€</a:t>
          </a:r>
          <a:endParaRPr lang="en-US" sz="1200" kern="1200">
            <a:solidFill>
              <a:sysClr val="window" lastClr="FFFFFF"/>
            </a:solidFill>
            <a:latin typeface="Book Antiqua" panose="02040602050305030304" pitchFamily="18" charset="0"/>
            <a:ea typeface="+mn-ea"/>
            <a:cs typeface="+mn-cs"/>
          </a:endParaRPr>
        </a:p>
      </dsp:txBody>
      <dsp:txXfrm>
        <a:off x="2831505" y="16701"/>
        <a:ext cx="1355505" cy="536828"/>
      </dsp:txXfrm>
    </dsp:sp>
    <dsp:sp modelId="{339860AB-ED3F-455E-87A6-C8979CF86995}">
      <dsp:nvSpPr>
        <dsp:cNvPr id="0" name=""/>
        <dsp:cNvSpPr/>
      </dsp:nvSpPr>
      <dsp:spPr>
        <a:xfrm>
          <a:off x="4303898" y="160883"/>
          <a:ext cx="212395" cy="248462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303898" y="210575"/>
        <a:ext cx="148677" cy="149078"/>
      </dsp:txXfrm>
    </dsp:sp>
    <dsp:sp modelId="{491984BB-7D28-4F72-9514-F877EA09C029}">
      <dsp:nvSpPr>
        <dsp:cNvPr id="0" name=""/>
        <dsp:cNvSpPr/>
      </dsp:nvSpPr>
      <dsp:spPr>
        <a:xfrm>
          <a:off x="4604458" y="0"/>
          <a:ext cx="1001866" cy="570230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100" kern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Plan 2016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200" kern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850,57 mil.€</a:t>
          </a:r>
          <a:endParaRPr lang="en-US" sz="1200" kern="1200">
            <a:solidFill>
              <a:sysClr val="window" lastClr="FFFFFF"/>
            </a:solidFill>
            <a:latin typeface="Book Antiqua" panose="02040602050305030304" pitchFamily="18" charset="0"/>
            <a:ea typeface="+mn-ea"/>
            <a:cs typeface="+mn-cs"/>
          </a:endParaRPr>
        </a:p>
      </dsp:txBody>
      <dsp:txXfrm>
        <a:off x="4621159" y="16701"/>
        <a:ext cx="968464" cy="536828"/>
      </dsp:txXfrm>
    </dsp:sp>
    <dsp:sp modelId="{0EB09E5B-8F4B-425E-8FA4-0A6D80590230}">
      <dsp:nvSpPr>
        <dsp:cNvPr id="0" name=""/>
        <dsp:cNvSpPr/>
      </dsp:nvSpPr>
      <dsp:spPr>
        <a:xfrm>
          <a:off x="5706511" y="160883"/>
          <a:ext cx="212395" cy="248462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5706511" y="210575"/>
        <a:ext cx="148677" cy="149078"/>
      </dsp:txXfrm>
    </dsp:sp>
    <dsp:sp modelId="{D6873F5A-46B2-46BA-BE4B-AEC7E6E39F5A}">
      <dsp:nvSpPr>
        <dsp:cNvPr id="0" name=""/>
        <dsp:cNvSpPr/>
      </dsp:nvSpPr>
      <dsp:spPr>
        <a:xfrm>
          <a:off x="6007071" y="0"/>
          <a:ext cx="1127099" cy="57023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100" kern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Izvršenje 2017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200" kern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874,72 mil. </a:t>
          </a:r>
          <a:r>
            <a:rPr lang="sr-Latn-RS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€</a:t>
          </a:r>
          <a:endParaRPr lang="en-US" sz="1200" kern="1200">
            <a:solidFill>
              <a:sysClr val="window" lastClr="FFFFFF"/>
            </a:solidFill>
            <a:latin typeface="Book Antiqua" panose="02040602050305030304" pitchFamily="18" charset="0"/>
            <a:ea typeface="+mn-ea"/>
            <a:cs typeface="+mn-cs"/>
          </a:endParaRPr>
        </a:p>
      </dsp:txBody>
      <dsp:txXfrm>
        <a:off x="6023772" y="16701"/>
        <a:ext cx="1093697" cy="53682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E6F62E-3419-4059-8402-D99F4ADB8C5E}">
      <dsp:nvSpPr>
        <dsp:cNvPr id="0" name=""/>
        <dsp:cNvSpPr/>
      </dsp:nvSpPr>
      <dsp:spPr>
        <a:xfrm>
          <a:off x="19108" y="0"/>
          <a:ext cx="1002489" cy="6728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1100" kern="1200">
              <a:latin typeface="Book Antiqua" panose="02040602050305030304" pitchFamily="18" charset="0"/>
            </a:rPr>
            <a:t>Zakon o budžetu 2017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Book Antiqua" panose="02040602050305030304" pitchFamily="18" charset="0"/>
            </a:rPr>
            <a:t>641,91 </a:t>
          </a:r>
          <a:r>
            <a:rPr lang="sr-Latn-RS" sz="1200" kern="1200">
              <a:latin typeface="Book Antiqua" panose="02040602050305030304" pitchFamily="18" charset="0"/>
            </a:rPr>
            <a:t>mil.€</a:t>
          </a:r>
          <a:endParaRPr lang="en-US" sz="1200" kern="1200">
            <a:latin typeface="Book Antiqua" panose="02040602050305030304" pitchFamily="18" charset="0"/>
          </a:endParaRPr>
        </a:p>
      </dsp:txBody>
      <dsp:txXfrm>
        <a:off x="38815" y="19707"/>
        <a:ext cx="963075" cy="633447"/>
      </dsp:txXfrm>
    </dsp:sp>
    <dsp:sp modelId="{DFE5B4EF-C656-4894-A91B-BBB3EA73BF37}">
      <dsp:nvSpPr>
        <dsp:cNvPr id="0" name=""/>
        <dsp:cNvSpPr/>
      </dsp:nvSpPr>
      <dsp:spPr>
        <a:xfrm>
          <a:off x="1119466" y="212121"/>
          <a:ext cx="207480" cy="2486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00" kern="1200"/>
        </a:p>
      </dsp:txBody>
      <dsp:txXfrm>
        <a:off x="1119466" y="261844"/>
        <a:ext cx="145236" cy="149171"/>
      </dsp:txXfrm>
    </dsp:sp>
    <dsp:sp modelId="{6A2120CA-079D-4E39-9E14-11CA947F7946}">
      <dsp:nvSpPr>
        <dsp:cNvPr id="0" name=""/>
        <dsp:cNvSpPr/>
      </dsp:nvSpPr>
      <dsp:spPr>
        <a:xfrm>
          <a:off x="1413070" y="0"/>
          <a:ext cx="1002489" cy="6728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1100" kern="1200">
              <a:latin typeface="Book Antiqua" panose="02040602050305030304" pitchFamily="18" charset="0"/>
            </a:rPr>
            <a:t>Rebalans budžeta 2017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1200" kern="1200">
              <a:latin typeface="Book Antiqua" panose="02040602050305030304" pitchFamily="18" charset="0"/>
            </a:rPr>
            <a:t>-0,11 mil.€</a:t>
          </a:r>
          <a:endParaRPr lang="en-US" sz="1200" kern="1200">
            <a:latin typeface="Book Antiqua" panose="02040602050305030304" pitchFamily="18" charset="0"/>
          </a:endParaRPr>
        </a:p>
      </dsp:txBody>
      <dsp:txXfrm>
        <a:off x="1432777" y="19707"/>
        <a:ext cx="963075" cy="633447"/>
      </dsp:txXfrm>
    </dsp:sp>
    <dsp:sp modelId="{27F19D2B-66FD-403E-8FA1-5E7BBD68DA0B}">
      <dsp:nvSpPr>
        <dsp:cNvPr id="0" name=""/>
        <dsp:cNvSpPr/>
      </dsp:nvSpPr>
      <dsp:spPr>
        <a:xfrm>
          <a:off x="2515809" y="212121"/>
          <a:ext cx="212527" cy="2486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00" kern="1200"/>
        </a:p>
      </dsp:txBody>
      <dsp:txXfrm>
        <a:off x="2515809" y="261844"/>
        <a:ext cx="148769" cy="149171"/>
      </dsp:txXfrm>
    </dsp:sp>
    <dsp:sp modelId="{979AE521-2F81-43F6-9415-83E16BE2CD65}">
      <dsp:nvSpPr>
        <dsp:cNvPr id="0" name=""/>
        <dsp:cNvSpPr/>
      </dsp:nvSpPr>
      <dsp:spPr>
        <a:xfrm>
          <a:off x="2816556" y="0"/>
          <a:ext cx="1389771" cy="6728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1100" kern="1200">
              <a:latin typeface="Book Antiqua" panose="02040602050305030304" pitchFamily="18" charset="0"/>
            </a:rPr>
            <a:t>Preusmjeravanja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1200" kern="1200">
              <a:latin typeface="Book Antiqua" panose="02040602050305030304" pitchFamily="18" charset="0"/>
            </a:rPr>
            <a:t>-2,37 mil.€</a:t>
          </a:r>
          <a:endParaRPr lang="en-US" sz="1200" kern="1200">
            <a:latin typeface="Book Antiqua" panose="02040602050305030304" pitchFamily="18" charset="0"/>
          </a:endParaRPr>
        </a:p>
      </dsp:txBody>
      <dsp:txXfrm>
        <a:off x="2836263" y="19707"/>
        <a:ext cx="1350357" cy="633447"/>
      </dsp:txXfrm>
    </dsp:sp>
    <dsp:sp modelId="{339860AB-ED3F-455E-87A6-C8979CF86995}">
      <dsp:nvSpPr>
        <dsp:cNvPr id="0" name=""/>
        <dsp:cNvSpPr/>
      </dsp:nvSpPr>
      <dsp:spPr>
        <a:xfrm>
          <a:off x="4306576" y="212121"/>
          <a:ext cx="212527" cy="2486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00" kern="1200"/>
        </a:p>
      </dsp:txBody>
      <dsp:txXfrm>
        <a:off x="4306576" y="261844"/>
        <a:ext cx="148769" cy="149171"/>
      </dsp:txXfrm>
    </dsp:sp>
    <dsp:sp modelId="{491984BB-7D28-4F72-9514-F877EA09C029}">
      <dsp:nvSpPr>
        <dsp:cNvPr id="0" name=""/>
        <dsp:cNvSpPr/>
      </dsp:nvSpPr>
      <dsp:spPr>
        <a:xfrm>
          <a:off x="4607323" y="0"/>
          <a:ext cx="1002489" cy="6728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1100" kern="1200">
              <a:latin typeface="Book Antiqua" panose="02040602050305030304" pitchFamily="18" charset="0"/>
            </a:rPr>
            <a:t>Plan 2017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Book Antiqua" panose="02040602050305030304" pitchFamily="18" charset="0"/>
            </a:rPr>
            <a:t>639,43 </a:t>
          </a:r>
          <a:r>
            <a:rPr lang="sr-Latn-RS" sz="1200" kern="1200">
              <a:latin typeface="Book Antiqua" panose="02040602050305030304" pitchFamily="18" charset="0"/>
            </a:rPr>
            <a:t> mil.€</a:t>
          </a:r>
          <a:endParaRPr lang="en-US" sz="1200" kern="1200">
            <a:latin typeface="Book Antiqua" panose="02040602050305030304" pitchFamily="18" charset="0"/>
          </a:endParaRPr>
        </a:p>
      </dsp:txBody>
      <dsp:txXfrm>
        <a:off x="4627030" y="19707"/>
        <a:ext cx="963075" cy="633447"/>
      </dsp:txXfrm>
    </dsp:sp>
    <dsp:sp modelId="{0EB09E5B-8F4B-425E-8FA4-0A6D80590230}">
      <dsp:nvSpPr>
        <dsp:cNvPr id="0" name=""/>
        <dsp:cNvSpPr/>
      </dsp:nvSpPr>
      <dsp:spPr>
        <a:xfrm>
          <a:off x="5710062" y="212121"/>
          <a:ext cx="212527" cy="2486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00" kern="1200"/>
        </a:p>
      </dsp:txBody>
      <dsp:txXfrm>
        <a:off x="5710062" y="261844"/>
        <a:ext cx="148769" cy="149171"/>
      </dsp:txXfrm>
    </dsp:sp>
    <dsp:sp modelId="{D6873F5A-46B2-46BA-BE4B-AEC7E6E39F5A}">
      <dsp:nvSpPr>
        <dsp:cNvPr id="0" name=""/>
        <dsp:cNvSpPr/>
      </dsp:nvSpPr>
      <dsp:spPr>
        <a:xfrm>
          <a:off x="6010809" y="0"/>
          <a:ext cx="1127801" cy="672861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1100" kern="1200">
              <a:latin typeface="Book Antiqua" panose="02040602050305030304" pitchFamily="18" charset="0"/>
            </a:rPr>
            <a:t>Izvršenje 2017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1100" kern="1200">
              <a:latin typeface="Book Antiqua" panose="02040602050305030304" pitchFamily="18" charset="0"/>
            </a:rPr>
            <a:t>637,28 </a:t>
          </a:r>
          <a:r>
            <a:rPr lang="sr-Latn-RS" sz="1200" kern="1200">
              <a:latin typeface="Book Antiqua" panose="02040602050305030304" pitchFamily="18" charset="0"/>
            </a:rPr>
            <a:t>mil. </a:t>
          </a:r>
          <a:r>
            <a:rPr lang="sr-Latn-RS" sz="1200" kern="1200">
              <a:latin typeface="Book Antiqua" panose="02040602050305030304" pitchFamily="18" charset="0"/>
              <a:cs typeface="Times New Roman" panose="02020603050405020304" pitchFamily="18" charset="0"/>
            </a:rPr>
            <a:t>€</a:t>
          </a:r>
          <a:endParaRPr lang="en-US" sz="1200" kern="1200">
            <a:latin typeface="Book Antiqua" panose="02040602050305030304" pitchFamily="18" charset="0"/>
          </a:endParaRPr>
        </a:p>
      </dsp:txBody>
      <dsp:txXfrm>
        <a:off x="6030516" y="19707"/>
        <a:ext cx="1088387" cy="63344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E6F62E-3419-4059-8402-D99F4ADB8C5E}">
      <dsp:nvSpPr>
        <dsp:cNvPr id="0" name=""/>
        <dsp:cNvSpPr/>
      </dsp:nvSpPr>
      <dsp:spPr>
        <a:xfrm>
          <a:off x="1399" y="0"/>
          <a:ext cx="2984392" cy="569343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1200" kern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Zakon o budžetu 2017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1200" kern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265,73 mil.€</a:t>
          </a:r>
          <a:endParaRPr lang="en-US" sz="1200" kern="1200">
            <a:solidFill>
              <a:sysClr val="window" lastClr="FFFFFF"/>
            </a:solidFill>
            <a:latin typeface="Book Antiqua" panose="02040602050305030304" pitchFamily="18" charset="0"/>
            <a:ea typeface="+mn-ea"/>
            <a:cs typeface="+mn-cs"/>
          </a:endParaRPr>
        </a:p>
      </dsp:txBody>
      <dsp:txXfrm>
        <a:off x="18074" y="16675"/>
        <a:ext cx="2951042" cy="535993"/>
      </dsp:txXfrm>
    </dsp:sp>
    <dsp:sp modelId="{DFE5B4EF-C656-4894-A91B-BBB3EA73BF37}">
      <dsp:nvSpPr>
        <dsp:cNvPr id="0" name=""/>
        <dsp:cNvSpPr/>
      </dsp:nvSpPr>
      <dsp:spPr>
        <a:xfrm>
          <a:off x="3284230" y="0"/>
          <a:ext cx="632691" cy="569343"/>
        </a:xfrm>
        <a:prstGeom prst="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284230" y="113869"/>
        <a:ext cx="461888" cy="341605"/>
      </dsp:txXfrm>
    </dsp:sp>
    <dsp:sp modelId="{FDB62EF7-8132-4024-B14F-6560D2692D9C}">
      <dsp:nvSpPr>
        <dsp:cNvPr id="0" name=""/>
        <dsp:cNvSpPr/>
      </dsp:nvSpPr>
      <dsp:spPr>
        <a:xfrm>
          <a:off x="4179548" y="0"/>
          <a:ext cx="2984392" cy="569343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1200" kern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Izvršenje 2017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1200" kern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274,08 mil.</a:t>
          </a:r>
          <a:r>
            <a:rPr lang="sr-Latn-RS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€</a:t>
          </a:r>
          <a:endParaRPr lang="en-US" sz="1200" kern="1200">
            <a:solidFill>
              <a:sysClr val="window" lastClr="FFFFFF"/>
            </a:solidFill>
            <a:latin typeface="Book Antiqua" panose="02040602050305030304" pitchFamily="18" charset="0"/>
            <a:ea typeface="+mn-ea"/>
            <a:cs typeface="+mn-cs"/>
          </a:endParaRPr>
        </a:p>
      </dsp:txBody>
      <dsp:txXfrm>
        <a:off x="4196223" y="16675"/>
        <a:ext cx="2951042" cy="53599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74F896-F095-4CF8-872F-1E93EC015A73}">
      <dsp:nvSpPr>
        <dsp:cNvPr id="0" name=""/>
        <dsp:cNvSpPr/>
      </dsp:nvSpPr>
      <dsp:spPr>
        <a:xfrm>
          <a:off x="3432810" y="594783"/>
          <a:ext cx="1411446" cy="4465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3298"/>
              </a:lnTo>
              <a:lnTo>
                <a:pt x="1411446" y="223298"/>
              </a:lnTo>
              <a:lnTo>
                <a:pt x="1411446" y="44659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3045B7-DB27-4DCC-AE86-A9BDA8C9A405}">
      <dsp:nvSpPr>
        <dsp:cNvPr id="0" name=""/>
        <dsp:cNvSpPr/>
      </dsp:nvSpPr>
      <dsp:spPr>
        <a:xfrm>
          <a:off x="2146187" y="594783"/>
          <a:ext cx="1286622" cy="446596"/>
        </a:xfrm>
        <a:custGeom>
          <a:avLst/>
          <a:gdLst/>
          <a:ahLst/>
          <a:cxnLst/>
          <a:rect l="0" t="0" r="0" b="0"/>
          <a:pathLst>
            <a:path>
              <a:moveTo>
                <a:pt x="1286622" y="0"/>
              </a:moveTo>
              <a:lnTo>
                <a:pt x="1286622" y="223298"/>
              </a:lnTo>
              <a:lnTo>
                <a:pt x="0" y="223298"/>
              </a:lnTo>
              <a:lnTo>
                <a:pt x="0" y="44659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75528B-EBF6-499A-8D92-8A24DACC49C4}">
      <dsp:nvSpPr>
        <dsp:cNvPr id="0" name=""/>
        <dsp:cNvSpPr/>
      </dsp:nvSpPr>
      <dsp:spPr>
        <a:xfrm>
          <a:off x="2060472" y="320"/>
          <a:ext cx="2744674" cy="594462"/>
        </a:xfrm>
        <a:prstGeom prst="rect">
          <a:avLst/>
        </a:prstGeom>
        <a:solidFill>
          <a:schemeClr val="accent2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1200" kern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Kapitalni budžet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1200" kern="1200">
              <a:solidFill>
                <a:sysClr val="window" lastClr="FFFFFF"/>
              </a:solidFill>
              <a:latin typeface="Book Antiqua" panose="02040602050305030304" pitchFamily="18" charset="0"/>
              <a:ea typeface="+mn-ea"/>
              <a:cs typeface="+mn-cs"/>
            </a:rPr>
            <a:t>274,08 mil.</a:t>
          </a:r>
          <a:r>
            <a:rPr lang="sr-Latn-RS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€</a:t>
          </a:r>
          <a:endParaRPr lang="en-US" sz="1200" kern="1200">
            <a:solidFill>
              <a:sysClr val="window" lastClr="FFFFFF"/>
            </a:solidFill>
            <a:latin typeface="Book Antiqua" panose="02040602050305030304" pitchFamily="18" charset="0"/>
            <a:ea typeface="+mn-ea"/>
            <a:cs typeface="+mn-cs"/>
          </a:endParaRPr>
        </a:p>
      </dsp:txBody>
      <dsp:txXfrm>
        <a:off x="2060472" y="320"/>
        <a:ext cx="2744674" cy="594462"/>
      </dsp:txXfrm>
    </dsp:sp>
    <dsp:sp modelId="{CE74C799-EDA4-4B1F-9863-B13D77BF9C6D}">
      <dsp:nvSpPr>
        <dsp:cNvPr id="0" name=""/>
        <dsp:cNvSpPr/>
      </dsp:nvSpPr>
      <dsp:spPr>
        <a:xfrm>
          <a:off x="958038" y="1041379"/>
          <a:ext cx="2376296" cy="10633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1100" kern="1200">
              <a:latin typeface="Book Antiqua" panose="02040602050305030304" pitchFamily="18" charset="0"/>
            </a:rPr>
            <a:t>Direkcija za saobraćaj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1100" kern="1200">
              <a:latin typeface="Book Antiqua" panose="02040602050305030304" pitchFamily="18" charset="0"/>
            </a:rPr>
            <a:t>223,80 mil.</a:t>
          </a:r>
          <a:r>
            <a:rPr lang="sr-Latn-RS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€ </a:t>
          </a:r>
          <a:endParaRPr lang="en-GB" sz="1100" kern="1200">
            <a:latin typeface="Book Antiqua" panose="02040602050305030304" pitchFamily="18" charset="0"/>
          </a:endParaRPr>
        </a:p>
      </dsp:txBody>
      <dsp:txXfrm>
        <a:off x="958038" y="1041379"/>
        <a:ext cx="2376296" cy="1063324"/>
      </dsp:txXfrm>
    </dsp:sp>
    <dsp:sp modelId="{10168B0A-BC42-4434-95A2-F61031AE2352}">
      <dsp:nvSpPr>
        <dsp:cNvPr id="0" name=""/>
        <dsp:cNvSpPr/>
      </dsp:nvSpPr>
      <dsp:spPr>
        <a:xfrm>
          <a:off x="3780931" y="1041379"/>
          <a:ext cx="2126649" cy="10633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1100" kern="1200">
              <a:latin typeface="Book Antiqua" panose="02040602050305030304" pitchFamily="18" charset="0"/>
            </a:rPr>
            <a:t>Direkcija javnih radova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RS" sz="1100" kern="1200">
              <a:latin typeface="Book Antiqua" panose="02040602050305030304" pitchFamily="18" charset="0"/>
            </a:rPr>
            <a:t>50,28 mil.</a:t>
          </a:r>
          <a:r>
            <a:rPr lang="sr-Latn-RS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€</a:t>
          </a:r>
          <a:endParaRPr lang="en-GB" sz="1100" kern="1200">
            <a:latin typeface="Book Antiqua" panose="02040602050305030304" pitchFamily="18" charset="0"/>
          </a:endParaRPr>
        </a:p>
      </dsp:txBody>
      <dsp:txXfrm>
        <a:off x="3780931" y="1041379"/>
        <a:ext cx="2126649" cy="10633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DF31A-B37A-4C91-878A-24BFA20BD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3107</TotalTime>
  <Pages>17</Pages>
  <Words>4027</Words>
  <Characters>22958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Del2</dc:creator>
  <cp:keywords/>
  <dc:description/>
  <cp:lastModifiedBy>Bojana.Bulut</cp:lastModifiedBy>
  <cp:revision>125</cp:revision>
  <cp:lastPrinted>2018-11-09T12:54:00Z</cp:lastPrinted>
  <dcterms:created xsi:type="dcterms:W3CDTF">2018-11-09T10:48:00Z</dcterms:created>
  <dcterms:modified xsi:type="dcterms:W3CDTF">2018-11-12T09:36:00Z</dcterms:modified>
</cp:coreProperties>
</file>